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CC" w:rsidRDefault="004566CC" w:rsidP="007837C8">
      <w:pPr>
        <w:jc w:val="center"/>
        <w:rPr>
          <w:b/>
          <w:sz w:val="22"/>
        </w:rPr>
      </w:pPr>
      <w:bookmarkStart w:id="0" w:name="_GoBack"/>
      <w:bookmarkEnd w:id="0"/>
      <w:r w:rsidRPr="008923EC">
        <w:rPr>
          <w:b/>
          <w:sz w:val="22"/>
        </w:rPr>
        <w:t xml:space="preserve">Legal Ethics and Practice Program </w:t>
      </w:r>
    </w:p>
    <w:p w:rsidR="00A51646" w:rsidRDefault="00A51646" w:rsidP="007837C8">
      <w:pPr>
        <w:jc w:val="center"/>
        <w:rPr>
          <w:b/>
          <w:sz w:val="22"/>
        </w:rPr>
      </w:pPr>
    </w:p>
    <w:p w:rsidR="00A51646" w:rsidRPr="003F2B20" w:rsidRDefault="00A51646" w:rsidP="00A51646">
      <w:pPr>
        <w:jc w:val="both"/>
        <w:rPr>
          <w:rFonts w:ascii="Times New Roman" w:hAnsi="Times New Roman" w:cs="Times New Roman"/>
        </w:rPr>
      </w:pPr>
      <w:r w:rsidRPr="003F2B20">
        <w:rPr>
          <w:rFonts w:ascii="Times New Roman" w:hAnsi="Times New Roman" w:cs="Times New Roman"/>
        </w:rPr>
        <w:t>The Legal Ethics and Practice Program (LEAPP) is a collaborative effort between the Office of Disciplinary Counsel</w:t>
      </w:r>
      <w:r>
        <w:rPr>
          <w:rFonts w:ascii="Times New Roman" w:hAnsi="Times New Roman" w:cs="Times New Roman"/>
        </w:rPr>
        <w:t xml:space="preserve"> to the Supreme Court of South Carolina</w:t>
      </w:r>
      <w:r w:rsidRPr="003F2B20">
        <w:rPr>
          <w:rFonts w:ascii="Times New Roman" w:hAnsi="Times New Roman" w:cs="Times New Roman"/>
        </w:rPr>
        <w:t xml:space="preserve"> and the Professional Responsibility Committee </w:t>
      </w:r>
      <w:r>
        <w:rPr>
          <w:rFonts w:ascii="Times New Roman" w:hAnsi="Times New Roman" w:cs="Times New Roman"/>
        </w:rPr>
        <w:t xml:space="preserve">and CLE Division </w:t>
      </w:r>
      <w:r w:rsidRPr="003F2B20">
        <w:rPr>
          <w:rFonts w:ascii="Times New Roman" w:hAnsi="Times New Roman" w:cs="Times New Roman"/>
        </w:rPr>
        <w:t xml:space="preserve">of the South Carolina Bar.  LEAPP is a </w:t>
      </w:r>
      <w:r>
        <w:rPr>
          <w:rFonts w:ascii="Times New Roman" w:hAnsi="Times New Roman" w:cs="Times New Roman"/>
        </w:rPr>
        <w:t>three</w:t>
      </w:r>
      <w:r w:rsidRPr="003F2B20">
        <w:rPr>
          <w:rFonts w:ascii="Times New Roman" w:hAnsi="Times New Roman" w:cs="Times New Roman"/>
        </w:rPr>
        <w:t xml:space="preserve">-part program that is held three times each year, in February, </w:t>
      </w:r>
      <w:r>
        <w:rPr>
          <w:rFonts w:ascii="Times New Roman" w:hAnsi="Times New Roman" w:cs="Times New Roman"/>
        </w:rPr>
        <w:t>September</w:t>
      </w:r>
      <w:r w:rsidRPr="003F2B20">
        <w:rPr>
          <w:rFonts w:ascii="Times New Roman" w:hAnsi="Times New Roman" w:cs="Times New Roman"/>
        </w:rPr>
        <w:t xml:space="preserve">, and December.  </w:t>
      </w:r>
      <w:r>
        <w:rPr>
          <w:rFonts w:ascii="Times New Roman" w:hAnsi="Times New Roman" w:cs="Times New Roman"/>
        </w:rPr>
        <w:t xml:space="preserve">LEAPP Advertising School is a two-hour program outlining the restrictions and requirements of attorney advertising and solicitation, with a particular focus on new media.  Participants review and analyze sample advertisements and solicitation letters to identify potential problems.  </w:t>
      </w:r>
      <w:r w:rsidRPr="003F2B20">
        <w:rPr>
          <w:rFonts w:ascii="Times New Roman" w:hAnsi="Times New Roman" w:cs="Times New Roman"/>
        </w:rPr>
        <w:t xml:space="preserve">LEAPP Trust Account School is a </w:t>
      </w:r>
      <w:r>
        <w:rPr>
          <w:rFonts w:ascii="Times New Roman" w:hAnsi="Times New Roman" w:cs="Times New Roman"/>
        </w:rPr>
        <w:t>three</w:t>
      </w:r>
      <w:r w:rsidRPr="003F2B20">
        <w:rPr>
          <w:rFonts w:ascii="Times New Roman" w:hAnsi="Times New Roman" w:cs="Times New Roman"/>
        </w:rPr>
        <w:t xml:space="preserve">-hour session addressing mandatory accounting and recordkeeping requirements for client trust accounts.  Participants also explore hypotheticals based on actual disciplinary cases and discuss tools, techniques, and law office policies that can help the practitioner effectively avoid </w:t>
      </w:r>
      <w:r>
        <w:rPr>
          <w:rFonts w:ascii="Times New Roman" w:hAnsi="Times New Roman" w:cs="Times New Roman"/>
        </w:rPr>
        <w:t xml:space="preserve">mistakes, </w:t>
      </w:r>
      <w:r w:rsidRPr="003F2B20">
        <w:rPr>
          <w:rFonts w:ascii="Times New Roman" w:hAnsi="Times New Roman" w:cs="Times New Roman"/>
        </w:rPr>
        <w:t xml:space="preserve">misappropriation, and discipline.  </w:t>
      </w:r>
      <w:r>
        <w:rPr>
          <w:rFonts w:ascii="Times New Roman" w:hAnsi="Times New Roman" w:cs="Times New Roman"/>
        </w:rPr>
        <w:t xml:space="preserve">Participants work in small groups and conduct </w:t>
      </w:r>
      <w:proofErr w:type="gramStart"/>
      <w:r>
        <w:rPr>
          <w:rFonts w:ascii="Times New Roman" w:hAnsi="Times New Roman" w:cs="Times New Roman"/>
        </w:rPr>
        <w:t>a monthly</w:t>
      </w:r>
      <w:proofErr w:type="gramEnd"/>
      <w:r>
        <w:rPr>
          <w:rFonts w:ascii="Times New Roman" w:hAnsi="Times New Roman" w:cs="Times New Roman"/>
        </w:rPr>
        <w:t xml:space="preserve"> trust account reconciliation.  </w:t>
      </w:r>
      <w:r w:rsidRPr="003F2B20">
        <w:rPr>
          <w:rFonts w:ascii="Times New Roman" w:hAnsi="Times New Roman" w:cs="Times New Roman"/>
        </w:rPr>
        <w:t>LEAPP Ethics School is a full-day program that addresses a variety of issues</w:t>
      </w:r>
      <w:r>
        <w:rPr>
          <w:rFonts w:ascii="Times New Roman" w:hAnsi="Times New Roman" w:cs="Times New Roman"/>
        </w:rPr>
        <w:t xml:space="preserve"> that arise in the practice of law that can lead to ethical dilemmas</w:t>
      </w:r>
      <w:r w:rsidRPr="003F2B20">
        <w:rPr>
          <w:rFonts w:ascii="Times New Roman" w:hAnsi="Times New Roman" w:cs="Times New Roman"/>
        </w:rPr>
        <w:t xml:space="preserve">, including case management, </w:t>
      </w:r>
      <w:r>
        <w:rPr>
          <w:rFonts w:ascii="Times New Roman" w:hAnsi="Times New Roman" w:cs="Times New Roman"/>
        </w:rPr>
        <w:t xml:space="preserve">attorney/client relations, </w:t>
      </w:r>
      <w:r w:rsidRPr="003F2B20">
        <w:rPr>
          <w:rFonts w:ascii="Times New Roman" w:hAnsi="Times New Roman" w:cs="Times New Roman"/>
        </w:rPr>
        <w:t>communication, diligence, marketing, employee supervision, succession planning, and stress</w:t>
      </w:r>
      <w:r>
        <w:rPr>
          <w:rFonts w:ascii="Times New Roman" w:hAnsi="Times New Roman" w:cs="Times New Roman"/>
        </w:rPr>
        <w:t xml:space="preserve"> management</w:t>
      </w:r>
      <w:r w:rsidRPr="003F2B20">
        <w:rPr>
          <w:rFonts w:ascii="Times New Roman" w:hAnsi="Times New Roman" w:cs="Times New Roman"/>
        </w:rPr>
        <w:t xml:space="preserve">.  It is an intensive, comprehensive workshop on practice management </w:t>
      </w:r>
      <w:r>
        <w:rPr>
          <w:rFonts w:ascii="Times New Roman" w:hAnsi="Times New Roman" w:cs="Times New Roman"/>
        </w:rPr>
        <w:t>solutions</w:t>
      </w:r>
      <w:r w:rsidRPr="003F2B20">
        <w:rPr>
          <w:rFonts w:ascii="Times New Roman" w:hAnsi="Times New Roman" w:cs="Times New Roman"/>
        </w:rPr>
        <w:t xml:space="preserve"> and ethical compliance</w:t>
      </w:r>
      <w:r>
        <w:rPr>
          <w:rFonts w:ascii="Times New Roman" w:hAnsi="Times New Roman" w:cs="Times New Roman"/>
        </w:rPr>
        <w:t>.  All three programs are taught in a classroom setting and are</w:t>
      </w:r>
      <w:r w:rsidRPr="003F2B20">
        <w:rPr>
          <w:rFonts w:ascii="Times New Roman" w:hAnsi="Times New Roman" w:cs="Times New Roman"/>
        </w:rPr>
        <w:t xml:space="preserve"> limited to twenty-four participants</w:t>
      </w:r>
      <w:r>
        <w:rPr>
          <w:rFonts w:ascii="Times New Roman" w:hAnsi="Times New Roman" w:cs="Times New Roman"/>
        </w:rPr>
        <w:t xml:space="preserve"> each</w:t>
      </w:r>
      <w:r w:rsidRPr="003F2B20">
        <w:rPr>
          <w:rFonts w:ascii="Times New Roman" w:hAnsi="Times New Roman" w:cs="Times New Roman"/>
        </w:rPr>
        <w:t xml:space="preserve">.  </w:t>
      </w:r>
    </w:p>
    <w:p w:rsidR="00A51646" w:rsidRPr="003F2B20" w:rsidRDefault="00A51646" w:rsidP="00A51646">
      <w:pPr>
        <w:jc w:val="both"/>
        <w:rPr>
          <w:rFonts w:ascii="Times New Roman" w:hAnsi="Times New Roman" w:cs="Times New Roman"/>
        </w:rPr>
      </w:pPr>
    </w:p>
    <w:p w:rsidR="00A51646" w:rsidRDefault="00A51646" w:rsidP="00A51646">
      <w:pPr>
        <w:jc w:val="both"/>
        <w:rPr>
          <w:rFonts w:ascii="Times New Roman" w:hAnsi="Times New Roman" w:cs="Times New Roman"/>
        </w:rPr>
      </w:pPr>
      <w:r w:rsidRPr="003F2B20">
        <w:rPr>
          <w:rFonts w:ascii="Times New Roman" w:hAnsi="Times New Roman" w:cs="Times New Roman"/>
        </w:rPr>
        <w:t>LEAPP incorporates innovative and interactive teaching methods and requires group participation in class discussions and problem solving.  The faculty includes knowledgeable and experienced members of the Bar who deal with various aspects of attorney discipline cases and matters</w:t>
      </w:r>
      <w:r>
        <w:rPr>
          <w:rFonts w:ascii="Times New Roman" w:hAnsi="Times New Roman" w:cs="Times New Roman"/>
        </w:rPr>
        <w:t xml:space="preserve"> involving ethics, professionalism, and attorney malpractice</w:t>
      </w:r>
      <w:r w:rsidRPr="003F2B20">
        <w:rPr>
          <w:rFonts w:ascii="Times New Roman" w:hAnsi="Times New Roman" w:cs="Times New Roman"/>
        </w:rPr>
        <w:t>.</w:t>
      </w:r>
    </w:p>
    <w:p w:rsidR="00A51646" w:rsidRDefault="00A51646" w:rsidP="00A51646">
      <w:pPr>
        <w:jc w:val="both"/>
        <w:rPr>
          <w:rFonts w:ascii="Times New Roman" w:hAnsi="Times New Roman" w:cs="Times New Roman"/>
        </w:rPr>
      </w:pPr>
    </w:p>
    <w:p w:rsidR="004566CC" w:rsidRPr="00A51646" w:rsidRDefault="00A51646" w:rsidP="00A51646">
      <w:pPr>
        <w:jc w:val="center"/>
        <w:rPr>
          <w:b/>
          <w:sz w:val="22"/>
          <w:u w:val="single"/>
        </w:rPr>
      </w:pPr>
      <w:r>
        <w:rPr>
          <w:b/>
          <w:sz w:val="22"/>
        </w:rPr>
        <w:br w:type="page"/>
      </w:r>
      <w:r w:rsidR="004566CC" w:rsidRPr="00A51646">
        <w:rPr>
          <w:b/>
          <w:sz w:val="22"/>
          <w:u w:val="single"/>
        </w:rPr>
        <w:lastRenderedPageBreak/>
        <w:t>Advertising School Agenda</w:t>
      </w:r>
    </w:p>
    <w:p w:rsidR="004566CC" w:rsidRDefault="004566CC" w:rsidP="007837C8">
      <w:pPr>
        <w:jc w:val="center"/>
        <w:rPr>
          <w:b/>
          <w:sz w:val="22"/>
        </w:rPr>
      </w:pPr>
      <w:r>
        <w:rPr>
          <w:b/>
          <w:sz w:val="22"/>
        </w:rPr>
        <w:t xml:space="preserve">Barbara M. Seymour, </w:t>
      </w:r>
      <w:r w:rsidR="00E815A9">
        <w:rPr>
          <w:b/>
          <w:sz w:val="22"/>
        </w:rPr>
        <w:t>Esquire</w:t>
      </w:r>
    </w:p>
    <w:p w:rsidR="00E815A9" w:rsidRPr="008923EC" w:rsidRDefault="00E815A9" w:rsidP="007837C8">
      <w:pPr>
        <w:jc w:val="center"/>
        <w:rPr>
          <w:b/>
          <w:sz w:val="22"/>
        </w:rPr>
      </w:pPr>
      <w:r>
        <w:rPr>
          <w:b/>
          <w:sz w:val="22"/>
        </w:rPr>
        <w:t>Michael J. Virzi, Esquire</w:t>
      </w:r>
    </w:p>
    <w:p w:rsidR="004566CC" w:rsidRPr="00660AAD" w:rsidRDefault="004566CC" w:rsidP="007837C8">
      <w:pPr>
        <w:rPr>
          <w:sz w:val="22"/>
        </w:rPr>
      </w:pPr>
    </w:p>
    <w:p w:rsidR="004566CC" w:rsidRDefault="004566CC" w:rsidP="007837C8">
      <w:pPr>
        <w:rPr>
          <w:sz w:val="22"/>
        </w:rPr>
      </w:pPr>
    </w:p>
    <w:p w:rsidR="004566CC" w:rsidRDefault="004566CC" w:rsidP="002068CB">
      <w:pPr>
        <w:rPr>
          <w:b/>
          <w:sz w:val="22"/>
        </w:rPr>
      </w:pPr>
      <w:r w:rsidRPr="002068CB">
        <w:rPr>
          <w:sz w:val="22"/>
        </w:rPr>
        <w:t>10:30 a.m.</w:t>
      </w:r>
      <w:r>
        <w:rPr>
          <w:b/>
          <w:sz w:val="22"/>
        </w:rPr>
        <w:tab/>
      </w:r>
      <w:r>
        <w:rPr>
          <w:b/>
          <w:sz w:val="22"/>
        </w:rPr>
        <w:tab/>
      </w:r>
      <w:r>
        <w:rPr>
          <w:b/>
          <w:sz w:val="22"/>
        </w:rPr>
        <w:tab/>
      </w:r>
      <w:r w:rsidRPr="002068CB">
        <w:rPr>
          <w:b/>
          <w:sz w:val="22"/>
        </w:rPr>
        <w:t>Advertisin</w:t>
      </w:r>
      <w:r w:rsidR="00E815A9">
        <w:rPr>
          <w:b/>
          <w:sz w:val="22"/>
        </w:rPr>
        <w:t>g Rules &amp; Cases</w:t>
      </w:r>
    </w:p>
    <w:p w:rsidR="00E815A9" w:rsidRDefault="00E815A9" w:rsidP="002068CB">
      <w:pPr>
        <w:rPr>
          <w:b/>
          <w:sz w:val="22"/>
        </w:rPr>
      </w:pPr>
    </w:p>
    <w:p w:rsidR="00E815A9" w:rsidRDefault="00E815A9" w:rsidP="002068CB">
      <w:pPr>
        <w:rPr>
          <w:b/>
          <w:sz w:val="22"/>
        </w:rPr>
      </w:pPr>
      <w:r>
        <w:rPr>
          <w:sz w:val="22"/>
        </w:rPr>
        <w:t>11:30 a.m.</w:t>
      </w:r>
      <w:r>
        <w:rPr>
          <w:sz w:val="22"/>
        </w:rPr>
        <w:tab/>
      </w:r>
      <w:r>
        <w:rPr>
          <w:sz w:val="22"/>
        </w:rPr>
        <w:tab/>
      </w:r>
      <w:r>
        <w:rPr>
          <w:sz w:val="22"/>
        </w:rPr>
        <w:tab/>
      </w:r>
      <w:r>
        <w:rPr>
          <w:b/>
          <w:sz w:val="22"/>
        </w:rPr>
        <w:t>Solicitation Rules &amp; Cases</w:t>
      </w:r>
    </w:p>
    <w:p w:rsidR="00E815A9" w:rsidRDefault="00E815A9" w:rsidP="002068CB">
      <w:pPr>
        <w:rPr>
          <w:b/>
          <w:sz w:val="22"/>
        </w:rPr>
      </w:pPr>
    </w:p>
    <w:p w:rsidR="00E815A9" w:rsidRDefault="00E815A9" w:rsidP="002068CB">
      <w:pPr>
        <w:rPr>
          <w:b/>
          <w:sz w:val="22"/>
        </w:rPr>
      </w:pPr>
      <w:r>
        <w:rPr>
          <w:sz w:val="22"/>
        </w:rPr>
        <w:t>12:00 p.m.</w:t>
      </w:r>
      <w:r>
        <w:rPr>
          <w:sz w:val="22"/>
        </w:rPr>
        <w:tab/>
      </w:r>
      <w:r>
        <w:rPr>
          <w:sz w:val="22"/>
        </w:rPr>
        <w:tab/>
      </w:r>
      <w:r>
        <w:rPr>
          <w:sz w:val="22"/>
        </w:rPr>
        <w:tab/>
      </w:r>
      <w:r>
        <w:rPr>
          <w:b/>
          <w:sz w:val="22"/>
        </w:rPr>
        <w:t>Social Media &amp; Online Professional Networking</w:t>
      </w:r>
    </w:p>
    <w:p w:rsidR="00E815A9" w:rsidRDefault="00E815A9" w:rsidP="002068CB">
      <w:pPr>
        <w:rPr>
          <w:b/>
          <w:sz w:val="22"/>
        </w:rPr>
      </w:pPr>
    </w:p>
    <w:p w:rsidR="00E815A9" w:rsidRPr="00E815A9" w:rsidRDefault="00E815A9" w:rsidP="002068CB">
      <w:pPr>
        <w:rPr>
          <w:b/>
          <w:sz w:val="22"/>
        </w:rPr>
      </w:pPr>
      <w:r>
        <w:rPr>
          <w:sz w:val="22"/>
        </w:rPr>
        <w:t>12:30 p.m.</w:t>
      </w:r>
      <w:r>
        <w:rPr>
          <w:sz w:val="22"/>
        </w:rPr>
        <w:tab/>
      </w:r>
      <w:r>
        <w:rPr>
          <w:sz w:val="22"/>
        </w:rPr>
        <w:tab/>
      </w:r>
      <w:r>
        <w:rPr>
          <w:sz w:val="22"/>
        </w:rPr>
        <w:tab/>
      </w:r>
      <w:r>
        <w:rPr>
          <w:b/>
          <w:sz w:val="22"/>
        </w:rPr>
        <w:t>Adjourn</w:t>
      </w:r>
    </w:p>
    <w:p w:rsidR="00E815A9" w:rsidRDefault="00E815A9" w:rsidP="007837C8">
      <w:pPr>
        <w:rPr>
          <w:sz w:val="22"/>
        </w:rPr>
      </w:pPr>
    </w:p>
    <w:p w:rsidR="00A51646" w:rsidRDefault="00A51646" w:rsidP="00E815A9">
      <w:pPr>
        <w:jc w:val="center"/>
        <w:rPr>
          <w:b/>
          <w:sz w:val="22"/>
        </w:rPr>
      </w:pPr>
    </w:p>
    <w:p w:rsidR="00A51646" w:rsidRDefault="00A51646" w:rsidP="00E815A9">
      <w:pPr>
        <w:jc w:val="center"/>
        <w:rPr>
          <w:b/>
          <w:sz w:val="22"/>
        </w:rPr>
      </w:pPr>
    </w:p>
    <w:p w:rsidR="00A51646" w:rsidRDefault="00A51646" w:rsidP="00E815A9">
      <w:pPr>
        <w:jc w:val="center"/>
        <w:rPr>
          <w:b/>
          <w:sz w:val="22"/>
          <w:u w:val="single"/>
        </w:rPr>
      </w:pPr>
    </w:p>
    <w:p w:rsidR="00A51646" w:rsidRDefault="00A51646" w:rsidP="00E815A9">
      <w:pPr>
        <w:jc w:val="center"/>
        <w:rPr>
          <w:b/>
          <w:sz w:val="22"/>
          <w:u w:val="single"/>
        </w:rPr>
      </w:pPr>
    </w:p>
    <w:p w:rsidR="00A51646" w:rsidRDefault="00A51646" w:rsidP="00E815A9">
      <w:pPr>
        <w:jc w:val="center"/>
        <w:rPr>
          <w:b/>
          <w:sz w:val="22"/>
          <w:u w:val="single"/>
        </w:rPr>
      </w:pPr>
    </w:p>
    <w:p w:rsidR="00A51646" w:rsidRDefault="00A51646" w:rsidP="00E815A9">
      <w:pPr>
        <w:jc w:val="center"/>
        <w:rPr>
          <w:b/>
          <w:sz w:val="22"/>
          <w:u w:val="single"/>
        </w:rPr>
      </w:pPr>
    </w:p>
    <w:p w:rsidR="00A51646" w:rsidRDefault="00A51646" w:rsidP="00E815A9">
      <w:pPr>
        <w:jc w:val="center"/>
        <w:rPr>
          <w:b/>
          <w:sz w:val="22"/>
          <w:u w:val="single"/>
        </w:rPr>
      </w:pPr>
    </w:p>
    <w:p w:rsidR="00E815A9" w:rsidRPr="00A51646" w:rsidRDefault="00E815A9" w:rsidP="00E815A9">
      <w:pPr>
        <w:jc w:val="center"/>
        <w:rPr>
          <w:b/>
          <w:sz w:val="22"/>
          <w:u w:val="single"/>
        </w:rPr>
      </w:pPr>
      <w:r w:rsidRPr="00A51646">
        <w:rPr>
          <w:b/>
          <w:sz w:val="22"/>
          <w:u w:val="single"/>
        </w:rPr>
        <w:t>Trust Account School Agenda</w:t>
      </w:r>
    </w:p>
    <w:p w:rsidR="00E815A9" w:rsidRDefault="00E815A9" w:rsidP="007837C8">
      <w:pPr>
        <w:rPr>
          <w:sz w:val="22"/>
        </w:rPr>
      </w:pPr>
    </w:p>
    <w:p w:rsidR="004566CC" w:rsidRDefault="004566CC" w:rsidP="007837C8">
      <w:pPr>
        <w:rPr>
          <w:sz w:val="22"/>
        </w:rPr>
      </w:pPr>
    </w:p>
    <w:p w:rsidR="004566CC" w:rsidRDefault="004566CC" w:rsidP="007837C8">
      <w:pPr>
        <w:rPr>
          <w:b/>
          <w:sz w:val="22"/>
        </w:rPr>
      </w:pPr>
      <w:r>
        <w:rPr>
          <w:sz w:val="22"/>
        </w:rPr>
        <w:t>1:45 p.m.</w:t>
      </w:r>
      <w:r w:rsidRPr="00660AAD">
        <w:rPr>
          <w:sz w:val="22"/>
        </w:rPr>
        <w:tab/>
      </w:r>
      <w:r w:rsidRPr="00660AAD">
        <w:rPr>
          <w:sz w:val="22"/>
        </w:rPr>
        <w:tab/>
      </w:r>
      <w:r>
        <w:rPr>
          <w:sz w:val="22"/>
        </w:rPr>
        <w:tab/>
      </w:r>
      <w:r w:rsidRPr="00897F75">
        <w:rPr>
          <w:b/>
          <w:sz w:val="22"/>
        </w:rPr>
        <w:t>Trust Account Management</w:t>
      </w:r>
      <w:r>
        <w:rPr>
          <w:b/>
          <w:sz w:val="22"/>
        </w:rPr>
        <w:t xml:space="preserve"> </w:t>
      </w:r>
    </w:p>
    <w:p w:rsidR="004566CC" w:rsidRPr="007F2326" w:rsidRDefault="004566CC" w:rsidP="007837C8">
      <w:pPr>
        <w:ind w:left="2160" w:firstLine="720"/>
        <w:rPr>
          <w:i/>
          <w:sz w:val="22"/>
        </w:rPr>
      </w:pPr>
      <w:r w:rsidRPr="007F2326">
        <w:rPr>
          <w:i/>
          <w:sz w:val="22"/>
        </w:rPr>
        <w:t>Desa A. Ballard</w:t>
      </w:r>
    </w:p>
    <w:p w:rsidR="00E815A9" w:rsidRDefault="004566CC" w:rsidP="007837C8">
      <w:pPr>
        <w:rPr>
          <w:sz w:val="22"/>
        </w:rPr>
      </w:pPr>
      <w:r w:rsidRPr="00660AAD">
        <w:rPr>
          <w:sz w:val="22"/>
        </w:rPr>
        <w:tab/>
      </w:r>
      <w:r w:rsidRPr="00660AAD">
        <w:rPr>
          <w:sz w:val="22"/>
        </w:rPr>
        <w:tab/>
      </w:r>
      <w:r w:rsidRPr="00660AAD">
        <w:rPr>
          <w:sz w:val="22"/>
        </w:rPr>
        <w:tab/>
      </w:r>
      <w:r w:rsidRPr="00660AAD">
        <w:rPr>
          <w:sz w:val="22"/>
        </w:rPr>
        <w:tab/>
      </w:r>
      <w:r>
        <w:rPr>
          <w:sz w:val="22"/>
        </w:rPr>
        <w:t>Rule 417</w:t>
      </w:r>
      <w:r w:rsidR="00E815A9">
        <w:rPr>
          <w:sz w:val="22"/>
        </w:rPr>
        <w:t xml:space="preserve"> – </w:t>
      </w:r>
      <w:r w:rsidRPr="00660AAD">
        <w:rPr>
          <w:sz w:val="22"/>
        </w:rPr>
        <w:t>Recordkeeping</w:t>
      </w:r>
    </w:p>
    <w:p w:rsidR="004566CC" w:rsidRDefault="00E815A9" w:rsidP="007837C8">
      <w:pPr>
        <w:rPr>
          <w:sz w:val="22"/>
        </w:rPr>
      </w:pPr>
      <w:r>
        <w:rPr>
          <w:sz w:val="22"/>
        </w:rPr>
        <w:tab/>
      </w:r>
      <w:r>
        <w:rPr>
          <w:sz w:val="22"/>
        </w:rPr>
        <w:tab/>
      </w:r>
      <w:r>
        <w:rPr>
          <w:sz w:val="22"/>
        </w:rPr>
        <w:tab/>
      </w:r>
      <w:r>
        <w:rPr>
          <w:sz w:val="22"/>
        </w:rPr>
        <w:tab/>
        <w:t>Good Funds Rule</w:t>
      </w:r>
      <w:r w:rsidR="004566CC" w:rsidRPr="00660AAD">
        <w:rPr>
          <w:sz w:val="22"/>
        </w:rPr>
        <w:tab/>
      </w:r>
      <w:r w:rsidR="004566CC" w:rsidRPr="00660AAD">
        <w:rPr>
          <w:sz w:val="22"/>
        </w:rPr>
        <w:tab/>
      </w:r>
      <w:r w:rsidR="004566CC" w:rsidRPr="00660AAD">
        <w:rPr>
          <w:sz w:val="22"/>
        </w:rPr>
        <w:tab/>
      </w:r>
      <w:r w:rsidR="004566CC" w:rsidRPr="00660AAD">
        <w:rPr>
          <w:sz w:val="22"/>
        </w:rPr>
        <w:tab/>
      </w:r>
    </w:p>
    <w:p w:rsidR="00E815A9" w:rsidRDefault="00E815A9" w:rsidP="007837C8">
      <w:pPr>
        <w:rPr>
          <w:sz w:val="22"/>
        </w:rPr>
      </w:pPr>
    </w:p>
    <w:p w:rsidR="00E815A9" w:rsidRDefault="00E815A9" w:rsidP="00E815A9">
      <w:pPr>
        <w:rPr>
          <w:b/>
          <w:sz w:val="22"/>
        </w:rPr>
      </w:pPr>
      <w:r>
        <w:rPr>
          <w:sz w:val="22"/>
        </w:rPr>
        <w:t>2:45 p.m.</w:t>
      </w:r>
      <w:r>
        <w:rPr>
          <w:sz w:val="22"/>
        </w:rPr>
        <w:tab/>
      </w:r>
      <w:r>
        <w:rPr>
          <w:sz w:val="22"/>
        </w:rPr>
        <w:tab/>
      </w:r>
      <w:r>
        <w:rPr>
          <w:sz w:val="22"/>
        </w:rPr>
        <w:tab/>
      </w:r>
      <w:r>
        <w:rPr>
          <w:b/>
          <w:sz w:val="22"/>
        </w:rPr>
        <w:t>Avoiding Discipline</w:t>
      </w:r>
    </w:p>
    <w:p w:rsidR="00E815A9" w:rsidRPr="007F2326" w:rsidRDefault="00E815A9" w:rsidP="00E815A9">
      <w:pPr>
        <w:rPr>
          <w:i/>
          <w:sz w:val="22"/>
        </w:rPr>
      </w:pPr>
      <w:r>
        <w:rPr>
          <w:b/>
          <w:sz w:val="22"/>
        </w:rPr>
        <w:tab/>
      </w:r>
      <w:r>
        <w:rPr>
          <w:b/>
          <w:sz w:val="22"/>
        </w:rPr>
        <w:tab/>
      </w:r>
      <w:r>
        <w:rPr>
          <w:b/>
          <w:sz w:val="22"/>
        </w:rPr>
        <w:tab/>
      </w:r>
      <w:r>
        <w:rPr>
          <w:b/>
          <w:sz w:val="22"/>
        </w:rPr>
        <w:tab/>
      </w:r>
      <w:r w:rsidRPr="007F2326">
        <w:rPr>
          <w:i/>
          <w:sz w:val="22"/>
        </w:rPr>
        <w:t>Barbara M. Seymour</w:t>
      </w:r>
    </w:p>
    <w:p w:rsidR="00E815A9" w:rsidRPr="00660AAD" w:rsidRDefault="00E815A9" w:rsidP="00E815A9">
      <w:pPr>
        <w:rPr>
          <w:sz w:val="22"/>
        </w:rPr>
      </w:pPr>
      <w:r w:rsidRPr="00660AAD">
        <w:rPr>
          <w:sz w:val="22"/>
        </w:rPr>
        <w:tab/>
      </w:r>
      <w:r w:rsidRPr="00660AAD">
        <w:rPr>
          <w:sz w:val="22"/>
        </w:rPr>
        <w:tab/>
      </w:r>
      <w:r w:rsidRPr="00660AAD">
        <w:rPr>
          <w:sz w:val="22"/>
        </w:rPr>
        <w:tab/>
      </w:r>
      <w:r w:rsidRPr="00660AAD">
        <w:rPr>
          <w:sz w:val="22"/>
        </w:rPr>
        <w:tab/>
      </w:r>
      <w:r>
        <w:rPr>
          <w:sz w:val="22"/>
        </w:rPr>
        <w:t>Commingling</w:t>
      </w:r>
    </w:p>
    <w:p w:rsidR="00E815A9" w:rsidRDefault="00E815A9" w:rsidP="00E815A9">
      <w:pPr>
        <w:rPr>
          <w:sz w:val="22"/>
        </w:rPr>
      </w:pPr>
      <w:r w:rsidRPr="00660AAD">
        <w:rPr>
          <w:sz w:val="22"/>
        </w:rPr>
        <w:tab/>
      </w:r>
      <w:r w:rsidRPr="00660AAD">
        <w:rPr>
          <w:sz w:val="22"/>
        </w:rPr>
        <w:tab/>
      </w:r>
      <w:r w:rsidRPr="00660AAD">
        <w:rPr>
          <w:sz w:val="22"/>
        </w:rPr>
        <w:tab/>
      </w:r>
      <w:r w:rsidRPr="00660AAD">
        <w:rPr>
          <w:sz w:val="22"/>
        </w:rPr>
        <w:tab/>
        <w:t>Detecting Misappropriation</w:t>
      </w:r>
    </w:p>
    <w:p w:rsidR="00E815A9" w:rsidRDefault="00E815A9" w:rsidP="007837C8">
      <w:pPr>
        <w:rPr>
          <w:sz w:val="22"/>
        </w:rPr>
      </w:pPr>
    </w:p>
    <w:p w:rsidR="004566CC" w:rsidRDefault="004566CC" w:rsidP="007837C8">
      <w:pPr>
        <w:rPr>
          <w:sz w:val="22"/>
        </w:rPr>
      </w:pPr>
      <w:r>
        <w:rPr>
          <w:sz w:val="22"/>
        </w:rPr>
        <w:t>3:45 p.m.</w:t>
      </w:r>
      <w:r>
        <w:rPr>
          <w:sz w:val="22"/>
        </w:rPr>
        <w:tab/>
      </w:r>
      <w:r>
        <w:rPr>
          <w:sz w:val="22"/>
        </w:rPr>
        <w:tab/>
      </w:r>
      <w:r>
        <w:rPr>
          <w:sz w:val="22"/>
        </w:rPr>
        <w:tab/>
      </w:r>
      <w:r w:rsidRPr="002A01B5">
        <w:rPr>
          <w:b/>
          <w:sz w:val="22"/>
        </w:rPr>
        <w:t>Break</w:t>
      </w:r>
    </w:p>
    <w:p w:rsidR="004566CC" w:rsidRDefault="004566CC" w:rsidP="007837C8">
      <w:pPr>
        <w:rPr>
          <w:sz w:val="22"/>
        </w:rPr>
      </w:pPr>
    </w:p>
    <w:p w:rsidR="004566CC" w:rsidRDefault="004566CC" w:rsidP="00E815A9">
      <w:pPr>
        <w:rPr>
          <w:b/>
          <w:sz w:val="22"/>
        </w:rPr>
      </w:pPr>
      <w:r>
        <w:rPr>
          <w:sz w:val="22"/>
        </w:rPr>
        <w:t>4:00 p.m.</w:t>
      </w:r>
      <w:r>
        <w:rPr>
          <w:sz w:val="22"/>
        </w:rPr>
        <w:tab/>
      </w:r>
      <w:r>
        <w:rPr>
          <w:sz w:val="22"/>
        </w:rPr>
        <w:tab/>
      </w:r>
      <w:r>
        <w:rPr>
          <w:sz w:val="22"/>
        </w:rPr>
        <w:tab/>
      </w:r>
      <w:r w:rsidR="00E815A9">
        <w:rPr>
          <w:b/>
          <w:sz w:val="22"/>
        </w:rPr>
        <w:t>The Reconciliation Process</w:t>
      </w:r>
    </w:p>
    <w:p w:rsidR="00E815A9" w:rsidRPr="007F2326" w:rsidRDefault="00E815A9" w:rsidP="00E815A9">
      <w:pPr>
        <w:ind w:left="2160" w:firstLine="720"/>
        <w:rPr>
          <w:i/>
          <w:sz w:val="22"/>
        </w:rPr>
      </w:pPr>
      <w:r w:rsidRPr="007F2326">
        <w:rPr>
          <w:i/>
          <w:sz w:val="22"/>
        </w:rPr>
        <w:t>Desa A. Ballard</w:t>
      </w:r>
    </w:p>
    <w:p w:rsidR="00E815A9" w:rsidRDefault="00E815A9" w:rsidP="00E815A9">
      <w:pPr>
        <w:ind w:left="2160" w:firstLine="720"/>
        <w:rPr>
          <w:i/>
          <w:sz w:val="22"/>
        </w:rPr>
      </w:pPr>
      <w:r w:rsidRPr="007F2326">
        <w:rPr>
          <w:i/>
          <w:sz w:val="22"/>
        </w:rPr>
        <w:t>Barbara M. Seymour</w:t>
      </w:r>
    </w:p>
    <w:p w:rsidR="007F2326" w:rsidRPr="007F2326" w:rsidRDefault="007F2326" w:rsidP="00E815A9">
      <w:pPr>
        <w:ind w:left="2160" w:firstLine="720"/>
        <w:rPr>
          <w:i/>
          <w:sz w:val="22"/>
        </w:rPr>
      </w:pPr>
      <w:r>
        <w:rPr>
          <w:i/>
          <w:sz w:val="22"/>
        </w:rPr>
        <w:t>Mara Ballard</w:t>
      </w:r>
    </w:p>
    <w:p w:rsidR="004566CC" w:rsidRDefault="004566CC" w:rsidP="007837C8">
      <w:pPr>
        <w:rPr>
          <w:sz w:val="22"/>
        </w:rPr>
      </w:pPr>
    </w:p>
    <w:p w:rsidR="004566CC" w:rsidRDefault="004566CC" w:rsidP="007837C8">
      <w:pPr>
        <w:rPr>
          <w:sz w:val="22"/>
        </w:rPr>
      </w:pPr>
      <w:r>
        <w:rPr>
          <w:sz w:val="22"/>
        </w:rPr>
        <w:t>5:00 p.m.</w:t>
      </w:r>
      <w:r>
        <w:rPr>
          <w:sz w:val="22"/>
        </w:rPr>
        <w:tab/>
      </w:r>
      <w:r>
        <w:rPr>
          <w:sz w:val="22"/>
        </w:rPr>
        <w:tab/>
      </w:r>
      <w:r>
        <w:rPr>
          <w:sz w:val="22"/>
        </w:rPr>
        <w:tab/>
      </w:r>
      <w:r w:rsidRPr="009D567B">
        <w:rPr>
          <w:b/>
          <w:sz w:val="22"/>
        </w:rPr>
        <w:t>Adjourn</w:t>
      </w:r>
    </w:p>
    <w:p w:rsidR="004566CC" w:rsidRDefault="004566CC" w:rsidP="0059000F">
      <w:pPr>
        <w:jc w:val="center"/>
        <w:rPr>
          <w:b/>
          <w:sz w:val="22"/>
        </w:rPr>
      </w:pPr>
    </w:p>
    <w:p w:rsidR="004566CC" w:rsidRDefault="004566CC" w:rsidP="0059000F">
      <w:pPr>
        <w:jc w:val="center"/>
        <w:rPr>
          <w:b/>
          <w:sz w:val="22"/>
        </w:rPr>
      </w:pPr>
    </w:p>
    <w:p w:rsidR="004566CC" w:rsidRPr="00A51646" w:rsidRDefault="00A51646" w:rsidP="0059000F">
      <w:pPr>
        <w:jc w:val="center"/>
        <w:rPr>
          <w:b/>
          <w:sz w:val="22"/>
          <w:u w:val="single"/>
        </w:rPr>
      </w:pPr>
      <w:r>
        <w:rPr>
          <w:b/>
          <w:sz w:val="22"/>
          <w:u w:val="single"/>
        </w:rPr>
        <w:br w:type="page"/>
      </w:r>
      <w:r w:rsidR="004566CC" w:rsidRPr="00A51646">
        <w:rPr>
          <w:b/>
          <w:sz w:val="22"/>
          <w:u w:val="single"/>
        </w:rPr>
        <w:lastRenderedPageBreak/>
        <w:t>Ethics School Agenda</w:t>
      </w:r>
    </w:p>
    <w:p w:rsidR="004566CC" w:rsidRPr="00660AAD" w:rsidRDefault="004566CC" w:rsidP="0059000F">
      <w:pPr>
        <w:rPr>
          <w:sz w:val="22"/>
        </w:rPr>
      </w:pPr>
    </w:p>
    <w:p w:rsidR="004566CC" w:rsidRDefault="004566CC" w:rsidP="007629FC">
      <w:pPr>
        <w:rPr>
          <w:b/>
          <w:bCs/>
          <w:color w:val="000000"/>
          <w:sz w:val="22"/>
        </w:rPr>
      </w:pPr>
      <w:r w:rsidRPr="007629FC">
        <w:rPr>
          <w:rStyle w:val="Strong"/>
          <w:rFonts w:cs="Arial"/>
          <w:color w:val="000000"/>
          <w:sz w:val="22"/>
        </w:rPr>
        <w:t>8:45 a.m.  </w:t>
      </w:r>
      <w:r>
        <w:rPr>
          <w:rStyle w:val="Strong"/>
          <w:rFonts w:cs="Arial"/>
          <w:color w:val="000000"/>
          <w:sz w:val="22"/>
        </w:rPr>
        <w:tab/>
      </w:r>
      <w:r>
        <w:rPr>
          <w:rStyle w:val="Strong"/>
          <w:rFonts w:cs="Arial"/>
          <w:color w:val="000000"/>
          <w:sz w:val="22"/>
        </w:rPr>
        <w:tab/>
      </w:r>
      <w:r>
        <w:rPr>
          <w:rStyle w:val="Strong"/>
          <w:rFonts w:cs="Arial"/>
          <w:color w:val="000000"/>
          <w:sz w:val="22"/>
        </w:rPr>
        <w:tab/>
      </w:r>
      <w:proofErr w:type="gramStart"/>
      <w:r w:rsidRPr="007629FC">
        <w:rPr>
          <w:rStyle w:val="Strong"/>
          <w:rFonts w:cs="Arial"/>
          <w:color w:val="000000"/>
          <w:sz w:val="22"/>
        </w:rPr>
        <w:t>Welcome &amp; Introduction</w:t>
      </w:r>
      <w:r w:rsidRPr="007629FC">
        <w:rPr>
          <w:b/>
          <w:bCs/>
          <w:color w:val="000000"/>
          <w:sz w:val="22"/>
        </w:rPr>
        <w:br/>
      </w:r>
      <w:r w:rsidRPr="007629FC">
        <w:rPr>
          <w:color w:val="000000"/>
          <w:sz w:val="22"/>
        </w:rPr>
        <w:t>                 </w:t>
      </w:r>
      <w:r w:rsidRPr="007629FC">
        <w:rPr>
          <w:rStyle w:val="Emphasis"/>
          <w:rFonts w:cs="Arial"/>
          <w:color w:val="000000"/>
          <w:sz w:val="22"/>
        </w:rPr>
        <w:t xml:space="preserve">  </w:t>
      </w:r>
      <w:r>
        <w:rPr>
          <w:rStyle w:val="Emphasis"/>
          <w:rFonts w:cs="Arial"/>
          <w:color w:val="000000"/>
          <w:sz w:val="22"/>
        </w:rPr>
        <w:tab/>
      </w:r>
      <w:r>
        <w:rPr>
          <w:rStyle w:val="Emphasis"/>
          <w:rFonts w:cs="Arial"/>
          <w:color w:val="000000"/>
          <w:sz w:val="22"/>
        </w:rPr>
        <w:tab/>
      </w:r>
      <w:r w:rsidRPr="007629FC">
        <w:rPr>
          <w:color w:val="000000"/>
          <w:sz w:val="22"/>
        </w:rPr>
        <w:t>                   </w:t>
      </w:r>
      <w:r w:rsidRPr="007629FC">
        <w:rPr>
          <w:b/>
          <w:bCs/>
          <w:color w:val="000000"/>
          <w:sz w:val="22"/>
        </w:rPr>
        <w:br/>
      </w:r>
      <w:r w:rsidRPr="007629FC">
        <w:rPr>
          <w:rStyle w:val="Strong"/>
          <w:rFonts w:cs="Arial"/>
          <w:color w:val="000000"/>
          <w:sz w:val="22"/>
        </w:rPr>
        <w:t>9:00 a.m.</w:t>
      </w:r>
      <w:proofErr w:type="gramEnd"/>
      <w:r w:rsidRPr="007629FC">
        <w:rPr>
          <w:rStyle w:val="Strong"/>
          <w:rFonts w:cs="Arial"/>
          <w:color w:val="000000"/>
          <w:sz w:val="22"/>
        </w:rPr>
        <w:t>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Office Systems Management</w:t>
      </w:r>
      <w:r w:rsidRPr="007629FC">
        <w:rPr>
          <w:b/>
          <w:bCs/>
          <w:color w:val="000000"/>
          <w:sz w:val="22"/>
        </w:rPr>
        <w:br/>
      </w:r>
      <w:r w:rsidRPr="007629FC">
        <w:rPr>
          <w:color w:val="000000"/>
          <w:sz w:val="22"/>
        </w:rPr>
        <w:t>                 </w:t>
      </w:r>
      <w:r>
        <w:rPr>
          <w:color w:val="000000"/>
          <w:sz w:val="22"/>
        </w:rPr>
        <w:tab/>
      </w:r>
      <w:r>
        <w:rPr>
          <w:color w:val="000000"/>
          <w:sz w:val="22"/>
        </w:rPr>
        <w:tab/>
      </w:r>
      <w:r>
        <w:rPr>
          <w:color w:val="000000"/>
          <w:sz w:val="22"/>
        </w:rPr>
        <w:tab/>
      </w:r>
      <w:r w:rsidRPr="007629FC">
        <w:rPr>
          <w:rStyle w:val="Emphasis"/>
          <w:rFonts w:cs="Arial"/>
          <w:color w:val="000000"/>
          <w:sz w:val="22"/>
        </w:rPr>
        <w:t>Barbara M. Seymour, Esquire</w:t>
      </w:r>
      <w:r w:rsidRPr="007629FC">
        <w:rPr>
          <w:i/>
          <w:iCs/>
          <w:color w:val="000000"/>
          <w:sz w:val="22"/>
        </w:rPr>
        <w:br/>
      </w:r>
      <w:r w:rsidRPr="007629FC">
        <w:rPr>
          <w:color w:val="000000"/>
          <w:sz w:val="22"/>
        </w:rPr>
        <w:t xml:space="preserve">                  </w:t>
      </w:r>
      <w:r>
        <w:rPr>
          <w:color w:val="000000"/>
          <w:sz w:val="22"/>
        </w:rPr>
        <w:tab/>
      </w:r>
      <w:r>
        <w:rPr>
          <w:color w:val="000000"/>
          <w:sz w:val="22"/>
        </w:rPr>
        <w:tab/>
      </w:r>
      <w:r>
        <w:rPr>
          <w:color w:val="000000"/>
          <w:sz w:val="22"/>
        </w:rPr>
        <w:tab/>
      </w:r>
      <w:r w:rsidRPr="007F2326">
        <w:rPr>
          <w:rStyle w:val="Strong"/>
          <w:rFonts w:cs="Arial"/>
          <w:color w:val="000000"/>
          <w:sz w:val="20"/>
          <w:szCs w:val="20"/>
        </w:rPr>
        <w:t>Document Control</w:t>
      </w:r>
      <w:r w:rsidRPr="007F2326">
        <w:rPr>
          <w:b/>
          <w:bCs/>
          <w:color w:val="000000"/>
          <w:sz w:val="20"/>
          <w:szCs w:val="20"/>
        </w:rPr>
        <w:br/>
      </w:r>
      <w:r w:rsidRPr="007F2326">
        <w:rPr>
          <w:rStyle w:val="Strong"/>
          <w:rFonts w:cs="Arial"/>
          <w:color w:val="000000"/>
          <w:sz w:val="20"/>
          <w:szCs w:val="20"/>
        </w:rPr>
        <w:t xml:space="preserve">                   </w:t>
      </w:r>
      <w:r w:rsidRPr="007F2326">
        <w:rPr>
          <w:rStyle w:val="Strong"/>
          <w:rFonts w:cs="Arial"/>
          <w:color w:val="000000"/>
          <w:sz w:val="20"/>
          <w:szCs w:val="20"/>
        </w:rPr>
        <w:tab/>
      </w:r>
      <w:r w:rsidRPr="007F2326">
        <w:rPr>
          <w:rStyle w:val="Strong"/>
          <w:rFonts w:cs="Arial"/>
          <w:color w:val="000000"/>
          <w:sz w:val="20"/>
          <w:szCs w:val="20"/>
        </w:rPr>
        <w:tab/>
      </w:r>
      <w:r w:rsidRPr="007F2326">
        <w:rPr>
          <w:rStyle w:val="Strong"/>
          <w:rFonts w:cs="Arial"/>
          <w:color w:val="000000"/>
          <w:sz w:val="20"/>
          <w:szCs w:val="20"/>
        </w:rPr>
        <w:tab/>
        <w:t>Communication</w:t>
      </w:r>
      <w:r w:rsidRPr="007F2326">
        <w:rPr>
          <w:b/>
          <w:bCs/>
          <w:color w:val="000000"/>
          <w:sz w:val="20"/>
          <w:szCs w:val="20"/>
        </w:rPr>
        <w:br/>
      </w:r>
      <w:r w:rsidRPr="007F2326">
        <w:rPr>
          <w:rStyle w:val="Strong"/>
          <w:rFonts w:cs="Arial"/>
          <w:color w:val="000000"/>
          <w:sz w:val="20"/>
          <w:szCs w:val="20"/>
        </w:rPr>
        <w:t xml:space="preserve">                   </w:t>
      </w:r>
      <w:r w:rsidRPr="007F2326">
        <w:rPr>
          <w:rStyle w:val="Strong"/>
          <w:rFonts w:cs="Arial"/>
          <w:color w:val="000000"/>
          <w:sz w:val="20"/>
          <w:szCs w:val="20"/>
        </w:rPr>
        <w:tab/>
      </w:r>
      <w:r w:rsidRPr="007F2326">
        <w:rPr>
          <w:rStyle w:val="Strong"/>
          <w:rFonts w:cs="Arial"/>
          <w:color w:val="000000"/>
          <w:sz w:val="20"/>
          <w:szCs w:val="20"/>
        </w:rPr>
        <w:tab/>
      </w:r>
      <w:r w:rsidRPr="007F2326">
        <w:rPr>
          <w:rStyle w:val="Strong"/>
          <w:rFonts w:cs="Arial"/>
          <w:color w:val="000000"/>
          <w:sz w:val="20"/>
          <w:szCs w:val="20"/>
        </w:rPr>
        <w:tab/>
        <w:t>Calendar Management</w:t>
      </w:r>
      <w:r w:rsidRPr="007F2326">
        <w:rPr>
          <w:b/>
          <w:bCs/>
          <w:color w:val="000000"/>
          <w:sz w:val="20"/>
          <w:szCs w:val="20"/>
        </w:rPr>
        <w:br/>
      </w:r>
      <w:r w:rsidRPr="007F2326">
        <w:rPr>
          <w:rStyle w:val="Strong"/>
          <w:rFonts w:cs="Arial"/>
          <w:color w:val="000000"/>
          <w:sz w:val="20"/>
          <w:szCs w:val="20"/>
        </w:rPr>
        <w:t>                   </w:t>
      </w:r>
      <w:r w:rsidRPr="007F2326">
        <w:rPr>
          <w:rStyle w:val="Strong"/>
          <w:rFonts w:cs="Arial"/>
          <w:color w:val="000000"/>
          <w:sz w:val="20"/>
          <w:szCs w:val="20"/>
        </w:rPr>
        <w:tab/>
      </w:r>
      <w:r w:rsidRPr="007F2326">
        <w:rPr>
          <w:rStyle w:val="Strong"/>
          <w:rFonts w:cs="Arial"/>
          <w:color w:val="000000"/>
          <w:sz w:val="20"/>
          <w:szCs w:val="20"/>
        </w:rPr>
        <w:tab/>
      </w:r>
      <w:r w:rsidRPr="007F2326">
        <w:rPr>
          <w:rStyle w:val="Strong"/>
          <w:rFonts w:cs="Arial"/>
          <w:color w:val="000000"/>
          <w:sz w:val="20"/>
          <w:szCs w:val="20"/>
        </w:rPr>
        <w:tab/>
        <w:t>Diligence</w:t>
      </w:r>
      <w:r w:rsidRPr="007629FC">
        <w:rPr>
          <w:b/>
          <w:bCs/>
          <w:color w:val="000000"/>
          <w:sz w:val="22"/>
        </w:rPr>
        <w:br/>
      </w:r>
    </w:p>
    <w:p w:rsidR="004566CC" w:rsidRDefault="004566CC" w:rsidP="007629FC">
      <w:pPr>
        <w:rPr>
          <w:i/>
          <w:iCs/>
          <w:color w:val="000000"/>
          <w:sz w:val="22"/>
        </w:rPr>
      </w:pPr>
      <w:r w:rsidRPr="007629FC">
        <w:rPr>
          <w:rStyle w:val="Strong"/>
          <w:rFonts w:cs="Arial"/>
          <w:color w:val="000000"/>
          <w:sz w:val="22"/>
        </w:rPr>
        <w:t xml:space="preserve">10:00 a.m.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Stress Management Techniques</w:t>
      </w:r>
      <w:r w:rsidRPr="007629FC">
        <w:rPr>
          <w:color w:val="000000"/>
          <w:sz w:val="22"/>
        </w:rPr>
        <w:br/>
        <w:t xml:space="preserve">                   </w:t>
      </w:r>
      <w:r>
        <w:rPr>
          <w:color w:val="000000"/>
          <w:sz w:val="22"/>
        </w:rPr>
        <w:tab/>
      </w:r>
      <w:r>
        <w:rPr>
          <w:color w:val="000000"/>
          <w:sz w:val="22"/>
        </w:rPr>
        <w:tab/>
      </w:r>
      <w:r>
        <w:rPr>
          <w:color w:val="000000"/>
          <w:sz w:val="22"/>
        </w:rPr>
        <w:tab/>
      </w:r>
      <w:r w:rsidRPr="007629FC">
        <w:rPr>
          <w:rStyle w:val="Emphasis"/>
          <w:rFonts w:cs="Arial"/>
          <w:color w:val="000000"/>
          <w:sz w:val="22"/>
        </w:rPr>
        <w:t xml:space="preserve">Nicki </w:t>
      </w:r>
      <w:proofErr w:type="spellStart"/>
      <w:r w:rsidRPr="007629FC">
        <w:rPr>
          <w:rStyle w:val="Emphasis"/>
          <w:rFonts w:cs="Arial"/>
          <w:color w:val="000000"/>
          <w:sz w:val="22"/>
        </w:rPr>
        <w:t>Musick</w:t>
      </w:r>
      <w:proofErr w:type="spellEnd"/>
      <w:r w:rsidRPr="007629FC">
        <w:rPr>
          <w:i/>
          <w:iCs/>
          <w:color w:val="000000"/>
          <w:sz w:val="22"/>
        </w:rPr>
        <w:br/>
      </w:r>
    </w:p>
    <w:p w:rsidR="004566CC" w:rsidRDefault="004566CC" w:rsidP="007629FC">
      <w:pPr>
        <w:rPr>
          <w:b/>
          <w:bCs/>
          <w:color w:val="000000"/>
          <w:sz w:val="22"/>
        </w:rPr>
      </w:pPr>
      <w:r w:rsidRPr="007629FC">
        <w:rPr>
          <w:rStyle w:val="Strong"/>
          <w:rFonts w:cs="Arial"/>
          <w:color w:val="000000"/>
          <w:sz w:val="22"/>
        </w:rPr>
        <w:t xml:space="preserve">10:30 a.m.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Mid-morning Break</w:t>
      </w:r>
      <w:r w:rsidRPr="007629FC">
        <w:rPr>
          <w:b/>
          <w:bCs/>
          <w:color w:val="000000"/>
          <w:sz w:val="22"/>
        </w:rPr>
        <w:br/>
      </w:r>
    </w:p>
    <w:p w:rsidR="004566CC" w:rsidRDefault="004566CC" w:rsidP="007629FC">
      <w:pPr>
        <w:rPr>
          <w:b/>
          <w:bCs/>
          <w:color w:val="000000"/>
          <w:sz w:val="22"/>
        </w:rPr>
      </w:pPr>
      <w:r w:rsidRPr="007629FC">
        <w:rPr>
          <w:rStyle w:val="Strong"/>
          <w:rFonts w:cs="Arial"/>
          <w:color w:val="000000"/>
          <w:sz w:val="22"/>
        </w:rPr>
        <w:t xml:space="preserve">10:45 a.m.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 xml:space="preserve">Office Systems Management </w:t>
      </w:r>
      <w:r w:rsidRPr="007629FC">
        <w:rPr>
          <w:b/>
          <w:bCs/>
          <w:color w:val="000000"/>
          <w:sz w:val="22"/>
        </w:rPr>
        <w:br/>
      </w:r>
      <w:r w:rsidRPr="007629FC">
        <w:rPr>
          <w:color w:val="000000"/>
          <w:sz w:val="22"/>
        </w:rPr>
        <w:t>                 </w:t>
      </w:r>
      <w:r w:rsidRPr="007629FC">
        <w:rPr>
          <w:rStyle w:val="Emphasis"/>
          <w:rFonts w:cs="Arial"/>
          <w:color w:val="000000"/>
          <w:sz w:val="22"/>
        </w:rPr>
        <w:t>  </w:t>
      </w:r>
      <w:r>
        <w:rPr>
          <w:rStyle w:val="Emphasis"/>
          <w:rFonts w:cs="Arial"/>
          <w:color w:val="000000"/>
          <w:sz w:val="22"/>
        </w:rPr>
        <w:tab/>
      </w:r>
      <w:r>
        <w:rPr>
          <w:rStyle w:val="Emphasis"/>
          <w:rFonts w:cs="Arial"/>
          <w:color w:val="000000"/>
          <w:sz w:val="22"/>
        </w:rPr>
        <w:tab/>
      </w:r>
      <w:r>
        <w:rPr>
          <w:rStyle w:val="Emphasis"/>
          <w:rFonts w:cs="Arial"/>
          <w:color w:val="000000"/>
          <w:sz w:val="22"/>
        </w:rPr>
        <w:tab/>
      </w:r>
      <w:r w:rsidRPr="007629FC">
        <w:rPr>
          <w:rStyle w:val="Emphasis"/>
          <w:rFonts w:cs="Arial"/>
          <w:color w:val="000000"/>
          <w:sz w:val="22"/>
        </w:rPr>
        <w:t xml:space="preserve">Courtney </w:t>
      </w:r>
      <w:r>
        <w:rPr>
          <w:rStyle w:val="Emphasis"/>
          <w:rFonts w:cs="Arial"/>
          <w:color w:val="000000"/>
          <w:sz w:val="22"/>
        </w:rPr>
        <w:t xml:space="preserve">G. </w:t>
      </w:r>
      <w:r w:rsidRPr="007629FC">
        <w:rPr>
          <w:rStyle w:val="Emphasis"/>
          <w:rFonts w:cs="Arial"/>
          <w:color w:val="000000"/>
          <w:sz w:val="22"/>
        </w:rPr>
        <w:t>Kennaday, Esquire</w:t>
      </w:r>
      <w:r w:rsidRPr="007629FC">
        <w:rPr>
          <w:i/>
          <w:iCs/>
          <w:color w:val="000000"/>
          <w:sz w:val="22"/>
        </w:rPr>
        <w:br/>
      </w:r>
      <w:r w:rsidRPr="007629FC">
        <w:rPr>
          <w:color w:val="000000"/>
          <w:sz w:val="22"/>
        </w:rPr>
        <w:t xml:space="preserve">                  </w:t>
      </w:r>
      <w:r w:rsidRPr="007629FC">
        <w:rPr>
          <w:rStyle w:val="Strong"/>
          <w:rFonts w:cs="Arial"/>
          <w:color w:val="000000"/>
          <w:sz w:val="22"/>
        </w:rPr>
        <w:t> </w:t>
      </w:r>
      <w:r>
        <w:rPr>
          <w:rStyle w:val="Strong"/>
          <w:rFonts w:cs="Arial"/>
          <w:color w:val="000000"/>
          <w:sz w:val="22"/>
        </w:rPr>
        <w:tab/>
      </w:r>
      <w:r>
        <w:rPr>
          <w:rStyle w:val="Strong"/>
          <w:rFonts w:cs="Arial"/>
          <w:color w:val="000000"/>
          <w:sz w:val="22"/>
        </w:rPr>
        <w:tab/>
      </w:r>
      <w:r>
        <w:rPr>
          <w:rStyle w:val="Strong"/>
          <w:rFonts w:cs="Arial"/>
          <w:color w:val="000000"/>
          <w:sz w:val="22"/>
        </w:rPr>
        <w:tab/>
      </w:r>
      <w:r w:rsidRPr="007F2326">
        <w:rPr>
          <w:rStyle w:val="Strong"/>
          <w:rFonts w:cs="Arial"/>
          <w:color w:val="000000"/>
          <w:sz w:val="20"/>
          <w:szCs w:val="20"/>
        </w:rPr>
        <w:t>Law Office Technology</w:t>
      </w:r>
      <w:r w:rsidRPr="007F2326">
        <w:rPr>
          <w:b/>
          <w:bCs/>
          <w:color w:val="000000"/>
          <w:sz w:val="20"/>
          <w:szCs w:val="20"/>
        </w:rPr>
        <w:br/>
      </w:r>
      <w:r w:rsidRPr="007F2326">
        <w:rPr>
          <w:rStyle w:val="Strong"/>
          <w:rFonts w:cs="Arial"/>
          <w:color w:val="000000"/>
          <w:sz w:val="20"/>
          <w:szCs w:val="20"/>
        </w:rPr>
        <w:t xml:space="preserve">                   </w:t>
      </w:r>
      <w:r w:rsidRPr="007F2326">
        <w:rPr>
          <w:rStyle w:val="Strong"/>
          <w:rFonts w:cs="Arial"/>
          <w:color w:val="000000"/>
          <w:sz w:val="20"/>
          <w:szCs w:val="20"/>
        </w:rPr>
        <w:tab/>
      </w:r>
      <w:r w:rsidRPr="007F2326">
        <w:rPr>
          <w:rStyle w:val="Strong"/>
          <w:rFonts w:cs="Arial"/>
          <w:color w:val="000000"/>
          <w:sz w:val="20"/>
          <w:szCs w:val="20"/>
        </w:rPr>
        <w:tab/>
      </w:r>
      <w:r w:rsidRPr="007F2326">
        <w:rPr>
          <w:rStyle w:val="Strong"/>
          <w:rFonts w:cs="Arial"/>
          <w:color w:val="000000"/>
          <w:sz w:val="20"/>
          <w:szCs w:val="20"/>
        </w:rPr>
        <w:tab/>
        <w:t>Internet Applications</w:t>
      </w:r>
      <w:r w:rsidRPr="007F2326">
        <w:rPr>
          <w:b/>
          <w:bCs/>
          <w:color w:val="000000"/>
          <w:sz w:val="20"/>
          <w:szCs w:val="20"/>
        </w:rPr>
        <w:br/>
      </w:r>
      <w:r w:rsidRPr="007F2326">
        <w:rPr>
          <w:rStyle w:val="Strong"/>
          <w:rFonts w:cs="Arial"/>
          <w:color w:val="000000"/>
          <w:sz w:val="20"/>
          <w:szCs w:val="20"/>
        </w:rPr>
        <w:t xml:space="preserve">                   </w:t>
      </w:r>
      <w:r w:rsidRPr="007F2326">
        <w:rPr>
          <w:rStyle w:val="Strong"/>
          <w:rFonts w:cs="Arial"/>
          <w:color w:val="000000"/>
          <w:sz w:val="20"/>
          <w:szCs w:val="20"/>
        </w:rPr>
        <w:tab/>
      </w:r>
      <w:r w:rsidRPr="007F2326">
        <w:rPr>
          <w:rStyle w:val="Strong"/>
          <w:rFonts w:cs="Arial"/>
          <w:color w:val="000000"/>
          <w:sz w:val="20"/>
          <w:szCs w:val="20"/>
        </w:rPr>
        <w:tab/>
      </w:r>
      <w:r w:rsidRPr="007F2326">
        <w:rPr>
          <w:rStyle w:val="Strong"/>
          <w:rFonts w:cs="Arial"/>
          <w:color w:val="000000"/>
          <w:sz w:val="20"/>
          <w:szCs w:val="20"/>
        </w:rPr>
        <w:tab/>
        <w:t>Storage and Security</w:t>
      </w:r>
      <w:r w:rsidRPr="007629FC">
        <w:rPr>
          <w:b/>
          <w:bCs/>
          <w:color w:val="000000"/>
          <w:sz w:val="22"/>
        </w:rPr>
        <w:br/>
      </w:r>
    </w:p>
    <w:p w:rsidR="004566CC" w:rsidRDefault="004566CC" w:rsidP="007629FC">
      <w:pPr>
        <w:rPr>
          <w:rStyle w:val="Strong"/>
          <w:rFonts w:cs="Arial"/>
          <w:color w:val="000000"/>
          <w:sz w:val="22"/>
        </w:rPr>
      </w:pPr>
      <w:r w:rsidRPr="007629FC">
        <w:rPr>
          <w:rStyle w:val="Strong"/>
          <w:rFonts w:cs="Arial"/>
          <w:color w:val="000000"/>
          <w:sz w:val="22"/>
        </w:rPr>
        <w:t>12:</w:t>
      </w:r>
      <w:r w:rsidR="00E815A9">
        <w:rPr>
          <w:rStyle w:val="Strong"/>
          <w:rFonts w:cs="Arial"/>
          <w:color w:val="000000"/>
          <w:sz w:val="22"/>
        </w:rPr>
        <w:t>15</w:t>
      </w:r>
      <w:r w:rsidRPr="007629FC">
        <w:rPr>
          <w:rStyle w:val="Strong"/>
          <w:rFonts w:cs="Arial"/>
          <w:color w:val="000000"/>
          <w:sz w:val="22"/>
        </w:rPr>
        <w:t xml:space="preserve"> p.m.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Lunch (Provided)</w:t>
      </w:r>
      <w:r w:rsidRPr="007629FC">
        <w:rPr>
          <w:b/>
          <w:bCs/>
          <w:color w:val="000000"/>
          <w:sz w:val="22"/>
        </w:rPr>
        <w:br/>
      </w:r>
      <w:r w:rsidRPr="007629FC">
        <w:rPr>
          <w:rStyle w:val="Strong"/>
          <w:rFonts w:cs="Arial"/>
          <w:color w:val="000000"/>
          <w:sz w:val="22"/>
        </w:rPr>
        <w:t> </w:t>
      </w:r>
    </w:p>
    <w:p w:rsidR="004566CC" w:rsidRDefault="004566CC" w:rsidP="007629FC">
      <w:pPr>
        <w:ind w:left="60"/>
        <w:rPr>
          <w:b/>
          <w:bCs/>
          <w:color w:val="000000"/>
          <w:sz w:val="22"/>
        </w:rPr>
      </w:pPr>
      <w:r w:rsidRPr="007629FC">
        <w:rPr>
          <w:rStyle w:val="Strong"/>
          <w:rFonts w:cs="Arial"/>
          <w:color w:val="000000"/>
          <w:sz w:val="22"/>
        </w:rPr>
        <w:t>1:</w:t>
      </w:r>
      <w:r w:rsidR="00E815A9">
        <w:rPr>
          <w:rStyle w:val="Strong"/>
          <w:rFonts w:cs="Arial"/>
          <w:color w:val="000000"/>
          <w:sz w:val="22"/>
        </w:rPr>
        <w:t>15</w:t>
      </w:r>
      <w:r w:rsidRPr="007629FC">
        <w:rPr>
          <w:rStyle w:val="Strong"/>
          <w:rFonts w:cs="Arial"/>
          <w:color w:val="000000"/>
          <w:sz w:val="22"/>
        </w:rPr>
        <w:t xml:space="preserve"> p.m.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Managing the Lawyer/Client Relationship</w:t>
      </w:r>
      <w:r w:rsidRPr="007629FC">
        <w:rPr>
          <w:b/>
          <w:bCs/>
          <w:color w:val="000000"/>
          <w:sz w:val="22"/>
        </w:rPr>
        <w:br/>
      </w:r>
      <w:r w:rsidRPr="007629FC">
        <w:rPr>
          <w:color w:val="000000"/>
          <w:sz w:val="22"/>
        </w:rPr>
        <w:t>                 </w:t>
      </w:r>
      <w:r w:rsidRPr="007629FC">
        <w:rPr>
          <w:rStyle w:val="Emphasis"/>
          <w:rFonts w:cs="Arial"/>
          <w:color w:val="000000"/>
          <w:sz w:val="22"/>
        </w:rPr>
        <w:t xml:space="preserve">  </w:t>
      </w:r>
      <w:r>
        <w:rPr>
          <w:rStyle w:val="Emphasis"/>
          <w:rFonts w:cs="Arial"/>
          <w:color w:val="000000"/>
          <w:sz w:val="22"/>
        </w:rPr>
        <w:tab/>
      </w:r>
      <w:r>
        <w:rPr>
          <w:rStyle w:val="Emphasis"/>
          <w:rFonts w:cs="Arial"/>
          <w:color w:val="000000"/>
          <w:sz w:val="22"/>
        </w:rPr>
        <w:tab/>
      </w:r>
      <w:r>
        <w:rPr>
          <w:rStyle w:val="Emphasis"/>
          <w:rFonts w:cs="Arial"/>
          <w:color w:val="000000"/>
          <w:sz w:val="22"/>
        </w:rPr>
        <w:tab/>
      </w:r>
      <w:r w:rsidRPr="007629FC">
        <w:rPr>
          <w:rStyle w:val="Emphasis"/>
          <w:rFonts w:cs="Arial"/>
          <w:color w:val="000000"/>
          <w:sz w:val="22"/>
        </w:rPr>
        <w:t xml:space="preserve">Elizabeth Van </w:t>
      </w:r>
      <w:proofErr w:type="spellStart"/>
      <w:r w:rsidRPr="007629FC">
        <w:rPr>
          <w:rStyle w:val="Emphasis"/>
          <w:rFonts w:cs="Arial"/>
          <w:color w:val="000000"/>
          <w:sz w:val="22"/>
        </w:rPr>
        <w:t>Doren</w:t>
      </w:r>
      <w:proofErr w:type="spellEnd"/>
      <w:r w:rsidRPr="007629FC">
        <w:rPr>
          <w:rStyle w:val="Emphasis"/>
          <w:rFonts w:cs="Arial"/>
          <w:color w:val="000000"/>
          <w:sz w:val="22"/>
        </w:rPr>
        <w:t xml:space="preserve"> Gray, Esquire</w:t>
      </w:r>
      <w:r w:rsidRPr="007629FC">
        <w:rPr>
          <w:i/>
          <w:iCs/>
          <w:color w:val="000000"/>
          <w:sz w:val="22"/>
        </w:rPr>
        <w:br/>
      </w:r>
      <w:r w:rsidRPr="007629FC">
        <w:rPr>
          <w:rStyle w:val="Emphasis"/>
          <w:rFonts w:cs="Arial"/>
          <w:color w:val="000000"/>
          <w:sz w:val="22"/>
        </w:rPr>
        <w:t>                   </w:t>
      </w:r>
      <w:r>
        <w:rPr>
          <w:rStyle w:val="Emphasis"/>
          <w:rFonts w:cs="Arial"/>
          <w:color w:val="000000"/>
          <w:sz w:val="22"/>
        </w:rPr>
        <w:tab/>
      </w:r>
      <w:r>
        <w:rPr>
          <w:rStyle w:val="Emphasis"/>
          <w:rFonts w:cs="Arial"/>
          <w:color w:val="000000"/>
          <w:sz w:val="22"/>
        </w:rPr>
        <w:tab/>
      </w:r>
      <w:r>
        <w:rPr>
          <w:rStyle w:val="Emphasis"/>
          <w:rFonts w:cs="Arial"/>
          <w:color w:val="000000"/>
          <w:sz w:val="22"/>
        </w:rPr>
        <w:tab/>
      </w:r>
      <w:r w:rsidRPr="007629FC">
        <w:rPr>
          <w:rStyle w:val="Emphasis"/>
          <w:rFonts w:cs="Arial"/>
          <w:color w:val="000000"/>
          <w:sz w:val="22"/>
        </w:rPr>
        <w:t>William O. Higgins, Esquire</w:t>
      </w:r>
      <w:r w:rsidRPr="007629FC">
        <w:rPr>
          <w:i/>
          <w:iCs/>
          <w:color w:val="000000"/>
          <w:sz w:val="22"/>
        </w:rPr>
        <w:br/>
      </w:r>
      <w:r w:rsidRPr="007629FC">
        <w:rPr>
          <w:rStyle w:val="Emphasis"/>
          <w:rFonts w:cs="Arial"/>
          <w:color w:val="000000"/>
          <w:sz w:val="22"/>
        </w:rPr>
        <w:t xml:space="preserve">                   </w:t>
      </w:r>
      <w:r>
        <w:rPr>
          <w:rStyle w:val="Emphasis"/>
          <w:rFonts w:cs="Arial"/>
          <w:color w:val="000000"/>
          <w:sz w:val="22"/>
        </w:rPr>
        <w:tab/>
      </w:r>
      <w:r>
        <w:rPr>
          <w:rStyle w:val="Emphasis"/>
          <w:rFonts w:cs="Arial"/>
          <w:color w:val="000000"/>
          <w:sz w:val="22"/>
        </w:rPr>
        <w:tab/>
      </w:r>
      <w:r>
        <w:rPr>
          <w:rStyle w:val="Emphasis"/>
          <w:rFonts w:cs="Arial"/>
          <w:color w:val="000000"/>
          <w:sz w:val="22"/>
        </w:rPr>
        <w:tab/>
      </w:r>
      <w:r w:rsidR="00D043DA">
        <w:rPr>
          <w:rStyle w:val="Emphasis"/>
          <w:rFonts w:cs="Arial"/>
          <w:color w:val="000000"/>
          <w:sz w:val="22"/>
        </w:rPr>
        <w:t>Lesley M. Coggiola</w:t>
      </w:r>
      <w:r w:rsidRPr="007629FC">
        <w:rPr>
          <w:rStyle w:val="Emphasis"/>
          <w:rFonts w:cs="Arial"/>
          <w:color w:val="000000"/>
          <w:sz w:val="22"/>
        </w:rPr>
        <w:t>, Esquire</w:t>
      </w:r>
      <w:r w:rsidRPr="007629FC">
        <w:rPr>
          <w:i/>
          <w:iCs/>
          <w:color w:val="000000"/>
          <w:sz w:val="22"/>
        </w:rPr>
        <w:br/>
      </w:r>
      <w:r w:rsidRPr="007629FC">
        <w:rPr>
          <w:color w:val="000000"/>
          <w:sz w:val="22"/>
        </w:rPr>
        <w:t>                 </w:t>
      </w:r>
      <w:r w:rsidRPr="007629FC">
        <w:rPr>
          <w:rStyle w:val="Strong"/>
          <w:rFonts w:cs="Arial"/>
          <w:color w:val="000000"/>
          <w:sz w:val="22"/>
        </w:rPr>
        <w:t xml:space="preserve">  </w:t>
      </w:r>
      <w:r w:rsidRPr="007629FC">
        <w:rPr>
          <w:rStyle w:val="Strong"/>
          <w:rFonts w:cs="Arial"/>
          <w:color w:val="000000"/>
          <w:sz w:val="20"/>
          <w:szCs w:val="20"/>
        </w:rPr>
        <w:tab/>
      </w:r>
      <w:r w:rsidRPr="007629FC">
        <w:rPr>
          <w:rStyle w:val="Strong"/>
          <w:rFonts w:cs="Arial"/>
          <w:color w:val="000000"/>
          <w:sz w:val="20"/>
          <w:szCs w:val="20"/>
        </w:rPr>
        <w:tab/>
      </w:r>
      <w:r w:rsidRPr="007629FC">
        <w:rPr>
          <w:rStyle w:val="Strong"/>
          <w:rFonts w:cs="Arial"/>
          <w:color w:val="000000"/>
          <w:sz w:val="20"/>
          <w:szCs w:val="20"/>
        </w:rPr>
        <w:tab/>
        <w:t>Recognizing Problem Clients</w:t>
      </w:r>
      <w:r w:rsidRPr="007629FC">
        <w:rPr>
          <w:b/>
          <w:bCs/>
          <w:color w:val="000000"/>
          <w:sz w:val="20"/>
          <w:szCs w:val="20"/>
        </w:rPr>
        <w:br/>
      </w:r>
      <w:r w:rsidRPr="007629FC">
        <w:rPr>
          <w:rStyle w:val="Strong"/>
          <w:rFonts w:cs="Arial"/>
          <w:color w:val="000000"/>
          <w:sz w:val="20"/>
          <w:szCs w:val="20"/>
        </w:rPr>
        <w:t xml:space="preserve">                   </w:t>
      </w:r>
      <w:r w:rsidRPr="007629FC">
        <w:rPr>
          <w:rStyle w:val="Strong"/>
          <w:rFonts w:cs="Arial"/>
          <w:color w:val="000000"/>
          <w:sz w:val="20"/>
          <w:szCs w:val="20"/>
        </w:rPr>
        <w:tab/>
      </w:r>
      <w:r w:rsidRPr="007629FC">
        <w:rPr>
          <w:rStyle w:val="Strong"/>
          <w:rFonts w:cs="Arial"/>
          <w:color w:val="000000"/>
          <w:sz w:val="20"/>
          <w:szCs w:val="20"/>
        </w:rPr>
        <w:tab/>
      </w:r>
      <w:r w:rsidRPr="007629FC">
        <w:rPr>
          <w:rStyle w:val="Strong"/>
          <w:rFonts w:cs="Arial"/>
          <w:color w:val="000000"/>
          <w:sz w:val="20"/>
          <w:szCs w:val="20"/>
        </w:rPr>
        <w:tab/>
        <w:t>Fee Agreements</w:t>
      </w:r>
      <w:r w:rsidRPr="007629FC">
        <w:rPr>
          <w:b/>
          <w:bCs/>
          <w:color w:val="000000"/>
          <w:sz w:val="20"/>
          <w:szCs w:val="20"/>
        </w:rPr>
        <w:br/>
      </w:r>
      <w:r w:rsidRPr="007629FC">
        <w:rPr>
          <w:rStyle w:val="Strong"/>
          <w:rFonts w:cs="Arial"/>
          <w:color w:val="000000"/>
          <w:sz w:val="20"/>
          <w:szCs w:val="20"/>
        </w:rPr>
        <w:t xml:space="preserve">                   </w:t>
      </w:r>
      <w:r w:rsidRPr="007629FC">
        <w:rPr>
          <w:rStyle w:val="Strong"/>
          <w:rFonts w:cs="Arial"/>
          <w:color w:val="000000"/>
          <w:sz w:val="20"/>
          <w:szCs w:val="20"/>
        </w:rPr>
        <w:tab/>
      </w:r>
      <w:r w:rsidRPr="007629FC">
        <w:rPr>
          <w:rStyle w:val="Strong"/>
          <w:rFonts w:cs="Arial"/>
          <w:color w:val="000000"/>
          <w:sz w:val="20"/>
          <w:szCs w:val="20"/>
        </w:rPr>
        <w:tab/>
      </w:r>
      <w:r w:rsidRPr="007629FC">
        <w:rPr>
          <w:rStyle w:val="Strong"/>
          <w:rFonts w:cs="Arial"/>
          <w:color w:val="000000"/>
          <w:sz w:val="20"/>
          <w:szCs w:val="20"/>
        </w:rPr>
        <w:tab/>
        <w:t>Limiting the Scope of Representation</w:t>
      </w:r>
      <w:r w:rsidRPr="007629FC">
        <w:rPr>
          <w:b/>
          <w:bCs/>
          <w:color w:val="000000"/>
          <w:sz w:val="20"/>
          <w:szCs w:val="20"/>
        </w:rPr>
        <w:br/>
      </w:r>
      <w:r w:rsidRPr="007629FC">
        <w:rPr>
          <w:rStyle w:val="Strong"/>
          <w:rFonts w:cs="Arial"/>
          <w:color w:val="000000"/>
          <w:sz w:val="20"/>
          <w:szCs w:val="20"/>
        </w:rPr>
        <w:t xml:space="preserve">                   </w:t>
      </w:r>
      <w:r w:rsidRPr="007629FC">
        <w:rPr>
          <w:rStyle w:val="Strong"/>
          <w:rFonts w:cs="Arial"/>
          <w:color w:val="000000"/>
          <w:sz w:val="20"/>
          <w:szCs w:val="20"/>
        </w:rPr>
        <w:tab/>
      </w:r>
      <w:r w:rsidRPr="007629FC">
        <w:rPr>
          <w:rStyle w:val="Strong"/>
          <w:rFonts w:cs="Arial"/>
          <w:color w:val="000000"/>
          <w:sz w:val="20"/>
          <w:szCs w:val="20"/>
        </w:rPr>
        <w:tab/>
      </w:r>
      <w:r w:rsidRPr="007629FC">
        <w:rPr>
          <w:rStyle w:val="Strong"/>
          <w:rFonts w:cs="Arial"/>
          <w:color w:val="000000"/>
          <w:sz w:val="20"/>
          <w:szCs w:val="20"/>
        </w:rPr>
        <w:tab/>
        <w:t>Conflicts Checking</w:t>
      </w:r>
      <w:r w:rsidRPr="007629FC">
        <w:rPr>
          <w:b/>
          <w:bCs/>
          <w:color w:val="000000"/>
          <w:sz w:val="20"/>
          <w:szCs w:val="20"/>
        </w:rPr>
        <w:br/>
      </w:r>
      <w:r w:rsidRPr="007629FC">
        <w:rPr>
          <w:rStyle w:val="Strong"/>
          <w:rFonts w:cs="Arial"/>
          <w:color w:val="000000"/>
          <w:sz w:val="20"/>
          <w:szCs w:val="20"/>
        </w:rPr>
        <w:t xml:space="preserve">                   </w:t>
      </w:r>
      <w:r w:rsidRPr="007629FC">
        <w:rPr>
          <w:rStyle w:val="Strong"/>
          <w:rFonts w:cs="Arial"/>
          <w:color w:val="000000"/>
          <w:sz w:val="20"/>
          <w:szCs w:val="20"/>
        </w:rPr>
        <w:tab/>
      </w:r>
      <w:r w:rsidRPr="007629FC">
        <w:rPr>
          <w:rStyle w:val="Strong"/>
          <w:rFonts w:cs="Arial"/>
          <w:color w:val="000000"/>
          <w:sz w:val="20"/>
          <w:szCs w:val="20"/>
        </w:rPr>
        <w:tab/>
      </w:r>
      <w:r w:rsidRPr="007629FC">
        <w:rPr>
          <w:rStyle w:val="Strong"/>
          <w:rFonts w:cs="Arial"/>
          <w:color w:val="000000"/>
          <w:sz w:val="20"/>
          <w:szCs w:val="20"/>
        </w:rPr>
        <w:tab/>
        <w:t>Personal Boundaries (Friendships, Sex, Business Transactions) </w:t>
      </w:r>
      <w:r w:rsidRPr="007629FC">
        <w:rPr>
          <w:b/>
          <w:bCs/>
          <w:color w:val="000000"/>
          <w:sz w:val="20"/>
          <w:szCs w:val="20"/>
        </w:rPr>
        <w:br/>
      </w:r>
      <w:r w:rsidRPr="007629FC">
        <w:rPr>
          <w:rStyle w:val="Strong"/>
          <w:rFonts w:cs="Arial"/>
          <w:color w:val="000000"/>
          <w:sz w:val="20"/>
          <w:szCs w:val="20"/>
        </w:rPr>
        <w:t xml:space="preserve">                   </w:t>
      </w:r>
      <w:r w:rsidRPr="007629FC">
        <w:rPr>
          <w:rStyle w:val="Strong"/>
          <w:rFonts w:cs="Arial"/>
          <w:color w:val="000000"/>
          <w:sz w:val="20"/>
          <w:szCs w:val="20"/>
        </w:rPr>
        <w:tab/>
      </w:r>
      <w:r w:rsidRPr="007629FC">
        <w:rPr>
          <w:rStyle w:val="Strong"/>
          <w:rFonts w:cs="Arial"/>
          <w:color w:val="000000"/>
          <w:sz w:val="20"/>
          <w:szCs w:val="20"/>
        </w:rPr>
        <w:tab/>
      </w:r>
      <w:r w:rsidRPr="007629FC">
        <w:rPr>
          <w:rStyle w:val="Strong"/>
          <w:rFonts w:cs="Arial"/>
          <w:color w:val="000000"/>
          <w:sz w:val="20"/>
          <w:szCs w:val="20"/>
        </w:rPr>
        <w:tab/>
        <w:t>Ending the Relationship</w:t>
      </w:r>
      <w:r>
        <w:rPr>
          <w:rStyle w:val="Strong"/>
          <w:rFonts w:cs="Arial"/>
          <w:color w:val="000000"/>
          <w:sz w:val="22"/>
        </w:rPr>
        <w:tab/>
      </w:r>
      <w:r w:rsidRPr="007629FC">
        <w:rPr>
          <w:b/>
          <w:bCs/>
          <w:color w:val="000000"/>
          <w:sz w:val="22"/>
        </w:rPr>
        <w:br/>
      </w:r>
    </w:p>
    <w:p w:rsidR="004566CC" w:rsidRDefault="004566CC" w:rsidP="007629FC">
      <w:pPr>
        <w:rPr>
          <w:rStyle w:val="Strong"/>
          <w:rFonts w:cs="Arial"/>
          <w:color w:val="000000"/>
          <w:sz w:val="22"/>
        </w:rPr>
      </w:pPr>
      <w:r w:rsidRPr="007629FC">
        <w:rPr>
          <w:rStyle w:val="Strong"/>
          <w:rFonts w:cs="Arial"/>
          <w:color w:val="000000"/>
          <w:sz w:val="22"/>
        </w:rPr>
        <w:t>2:</w:t>
      </w:r>
      <w:r w:rsidR="00E815A9">
        <w:rPr>
          <w:rStyle w:val="Strong"/>
          <w:rFonts w:cs="Arial"/>
          <w:color w:val="000000"/>
          <w:sz w:val="22"/>
        </w:rPr>
        <w:t>45</w:t>
      </w:r>
      <w:r w:rsidRPr="007629FC">
        <w:rPr>
          <w:rStyle w:val="Strong"/>
          <w:rFonts w:cs="Arial"/>
          <w:color w:val="000000"/>
          <w:sz w:val="22"/>
        </w:rPr>
        <w:t xml:space="preserve"> p.m.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Mid-afternoon Break</w:t>
      </w:r>
      <w:r w:rsidRPr="007629FC">
        <w:rPr>
          <w:b/>
          <w:bCs/>
          <w:color w:val="000000"/>
          <w:sz w:val="22"/>
        </w:rPr>
        <w:br/>
      </w:r>
      <w:r w:rsidRPr="007629FC">
        <w:rPr>
          <w:rStyle w:val="Strong"/>
          <w:rFonts w:cs="Arial"/>
          <w:color w:val="000000"/>
          <w:sz w:val="22"/>
        </w:rPr>
        <w:t xml:space="preserve">  </w:t>
      </w:r>
    </w:p>
    <w:p w:rsidR="004566CC" w:rsidRDefault="00E815A9" w:rsidP="007629FC">
      <w:pPr>
        <w:rPr>
          <w:rStyle w:val="Strong"/>
          <w:rFonts w:cs="Arial"/>
          <w:color w:val="000000"/>
          <w:sz w:val="22"/>
        </w:rPr>
      </w:pPr>
      <w:r>
        <w:rPr>
          <w:rStyle w:val="Strong"/>
          <w:rFonts w:cs="Arial"/>
          <w:color w:val="000000"/>
          <w:sz w:val="22"/>
        </w:rPr>
        <w:t>3</w:t>
      </w:r>
      <w:r w:rsidR="004566CC" w:rsidRPr="007629FC">
        <w:rPr>
          <w:rStyle w:val="Strong"/>
          <w:rFonts w:cs="Arial"/>
          <w:color w:val="000000"/>
          <w:sz w:val="22"/>
        </w:rPr>
        <w:t>:</w:t>
      </w:r>
      <w:r>
        <w:rPr>
          <w:rStyle w:val="Strong"/>
          <w:rFonts w:cs="Arial"/>
          <w:color w:val="000000"/>
          <w:sz w:val="22"/>
        </w:rPr>
        <w:t>00</w:t>
      </w:r>
      <w:r w:rsidR="004566CC" w:rsidRPr="007629FC">
        <w:rPr>
          <w:rStyle w:val="Strong"/>
          <w:rFonts w:cs="Arial"/>
          <w:color w:val="000000"/>
          <w:sz w:val="22"/>
        </w:rPr>
        <w:t xml:space="preserve"> p.m.  </w:t>
      </w:r>
      <w:r w:rsidR="004566CC">
        <w:rPr>
          <w:rStyle w:val="Strong"/>
          <w:rFonts w:cs="Arial"/>
          <w:color w:val="000000"/>
          <w:sz w:val="22"/>
        </w:rPr>
        <w:tab/>
      </w:r>
      <w:r w:rsidR="004566CC">
        <w:rPr>
          <w:rStyle w:val="Strong"/>
          <w:rFonts w:cs="Arial"/>
          <w:color w:val="000000"/>
          <w:sz w:val="22"/>
        </w:rPr>
        <w:tab/>
      </w:r>
      <w:r w:rsidR="004566CC">
        <w:rPr>
          <w:rStyle w:val="Strong"/>
          <w:rFonts w:cs="Arial"/>
          <w:color w:val="000000"/>
          <w:sz w:val="22"/>
        </w:rPr>
        <w:tab/>
      </w:r>
      <w:r w:rsidR="004566CC" w:rsidRPr="007629FC">
        <w:rPr>
          <w:rStyle w:val="Strong"/>
          <w:rFonts w:cs="Arial"/>
          <w:color w:val="000000"/>
          <w:sz w:val="22"/>
        </w:rPr>
        <w:t>Personnel Management</w:t>
      </w:r>
      <w:r w:rsidR="004566CC" w:rsidRPr="007629FC">
        <w:rPr>
          <w:b/>
          <w:bCs/>
          <w:color w:val="000000"/>
          <w:sz w:val="22"/>
        </w:rPr>
        <w:br/>
      </w:r>
      <w:r w:rsidR="004566CC" w:rsidRPr="007629FC">
        <w:rPr>
          <w:color w:val="000000"/>
          <w:sz w:val="22"/>
        </w:rPr>
        <w:t xml:space="preserve">                   </w:t>
      </w:r>
      <w:r w:rsidR="004566CC">
        <w:rPr>
          <w:color w:val="000000"/>
          <w:sz w:val="22"/>
        </w:rPr>
        <w:tab/>
      </w:r>
      <w:r w:rsidR="004566CC">
        <w:rPr>
          <w:color w:val="000000"/>
          <w:sz w:val="22"/>
        </w:rPr>
        <w:tab/>
      </w:r>
      <w:r w:rsidR="004566CC">
        <w:rPr>
          <w:color w:val="000000"/>
          <w:sz w:val="22"/>
        </w:rPr>
        <w:tab/>
      </w:r>
      <w:smartTag w:uri="urn:schemas-microsoft-com:office:smarttags" w:element="place">
        <w:r w:rsidR="004566CC" w:rsidRPr="007629FC">
          <w:rPr>
            <w:rStyle w:val="Emphasis"/>
            <w:rFonts w:cs="Arial"/>
            <w:color w:val="000000"/>
            <w:sz w:val="22"/>
          </w:rPr>
          <w:t>Elizabeth</w:t>
        </w:r>
      </w:smartTag>
      <w:r w:rsidR="004566CC" w:rsidRPr="007629FC">
        <w:rPr>
          <w:rStyle w:val="Emphasis"/>
          <w:rFonts w:cs="Arial"/>
          <w:color w:val="000000"/>
          <w:sz w:val="22"/>
        </w:rPr>
        <w:t xml:space="preserve"> Van </w:t>
      </w:r>
      <w:proofErr w:type="spellStart"/>
      <w:r w:rsidR="004566CC" w:rsidRPr="007629FC">
        <w:rPr>
          <w:rStyle w:val="Emphasis"/>
          <w:rFonts w:cs="Arial"/>
          <w:color w:val="000000"/>
          <w:sz w:val="22"/>
        </w:rPr>
        <w:t>Doren</w:t>
      </w:r>
      <w:proofErr w:type="spellEnd"/>
      <w:r w:rsidR="004566CC" w:rsidRPr="007629FC">
        <w:rPr>
          <w:rStyle w:val="Emphasis"/>
          <w:rFonts w:cs="Arial"/>
          <w:color w:val="000000"/>
          <w:sz w:val="22"/>
        </w:rPr>
        <w:t xml:space="preserve"> Gray, Esquire</w:t>
      </w:r>
      <w:r w:rsidR="004566CC" w:rsidRPr="007629FC">
        <w:rPr>
          <w:i/>
          <w:iCs/>
          <w:color w:val="000000"/>
          <w:sz w:val="22"/>
        </w:rPr>
        <w:br/>
      </w:r>
      <w:r w:rsidR="004566CC" w:rsidRPr="007629FC">
        <w:rPr>
          <w:rStyle w:val="Emphasis"/>
          <w:rFonts w:cs="Arial"/>
          <w:color w:val="000000"/>
          <w:sz w:val="22"/>
        </w:rPr>
        <w:t>                   </w:t>
      </w:r>
      <w:r w:rsidR="004566CC">
        <w:rPr>
          <w:rStyle w:val="Emphasis"/>
          <w:rFonts w:cs="Arial"/>
          <w:color w:val="000000"/>
          <w:sz w:val="22"/>
        </w:rPr>
        <w:tab/>
      </w:r>
      <w:r w:rsidR="004566CC">
        <w:rPr>
          <w:rStyle w:val="Emphasis"/>
          <w:rFonts w:cs="Arial"/>
          <w:color w:val="000000"/>
          <w:sz w:val="22"/>
        </w:rPr>
        <w:tab/>
      </w:r>
      <w:r w:rsidR="004566CC">
        <w:rPr>
          <w:rStyle w:val="Emphasis"/>
          <w:rFonts w:cs="Arial"/>
          <w:color w:val="000000"/>
          <w:sz w:val="22"/>
        </w:rPr>
        <w:tab/>
      </w:r>
      <w:r w:rsidR="004566CC" w:rsidRPr="007629FC">
        <w:rPr>
          <w:rStyle w:val="Emphasis"/>
          <w:rFonts w:cs="Arial"/>
          <w:color w:val="000000"/>
          <w:sz w:val="22"/>
        </w:rPr>
        <w:t>William O. Higgins, Esquire</w:t>
      </w:r>
      <w:r w:rsidR="004566CC" w:rsidRPr="007629FC">
        <w:rPr>
          <w:i/>
          <w:iCs/>
          <w:color w:val="000000"/>
          <w:sz w:val="22"/>
        </w:rPr>
        <w:br/>
      </w:r>
      <w:r w:rsidR="004566CC" w:rsidRPr="007629FC">
        <w:rPr>
          <w:rStyle w:val="Emphasis"/>
          <w:rFonts w:cs="Arial"/>
          <w:color w:val="000000"/>
          <w:sz w:val="22"/>
        </w:rPr>
        <w:t xml:space="preserve">                   </w:t>
      </w:r>
      <w:r w:rsidR="004566CC">
        <w:rPr>
          <w:rStyle w:val="Emphasis"/>
          <w:rFonts w:cs="Arial"/>
          <w:color w:val="000000"/>
          <w:sz w:val="22"/>
        </w:rPr>
        <w:tab/>
      </w:r>
      <w:r w:rsidR="004566CC">
        <w:rPr>
          <w:rStyle w:val="Emphasis"/>
          <w:rFonts w:cs="Arial"/>
          <w:color w:val="000000"/>
          <w:sz w:val="22"/>
        </w:rPr>
        <w:tab/>
      </w:r>
      <w:r w:rsidR="004566CC">
        <w:rPr>
          <w:rStyle w:val="Emphasis"/>
          <w:rFonts w:cs="Arial"/>
          <w:color w:val="000000"/>
          <w:sz w:val="22"/>
        </w:rPr>
        <w:tab/>
      </w:r>
      <w:r w:rsidR="00D043DA">
        <w:rPr>
          <w:rStyle w:val="Emphasis"/>
          <w:rFonts w:cs="Arial"/>
          <w:color w:val="000000"/>
          <w:sz w:val="22"/>
        </w:rPr>
        <w:t>Lesley M. Coggiola</w:t>
      </w:r>
      <w:r w:rsidR="004566CC" w:rsidRPr="007629FC">
        <w:rPr>
          <w:rStyle w:val="Emphasis"/>
          <w:rFonts w:cs="Arial"/>
          <w:color w:val="000000"/>
          <w:sz w:val="22"/>
        </w:rPr>
        <w:t>, Esquire</w:t>
      </w:r>
      <w:r w:rsidR="004566CC" w:rsidRPr="007629FC">
        <w:rPr>
          <w:i/>
          <w:iCs/>
          <w:color w:val="000000"/>
          <w:sz w:val="22"/>
        </w:rPr>
        <w:br/>
      </w:r>
      <w:r w:rsidR="004566CC" w:rsidRPr="007629FC">
        <w:rPr>
          <w:color w:val="000000"/>
          <w:sz w:val="22"/>
        </w:rPr>
        <w:t xml:space="preserve">                   </w:t>
      </w:r>
      <w:r w:rsidR="004566CC">
        <w:rPr>
          <w:color w:val="000000"/>
          <w:sz w:val="22"/>
        </w:rPr>
        <w:tab/>
      </w:r>
      <w:r w:rsidR="004566CC">
        <w:rPr>
          <w:color w:val="000000"/>
          <w:sz w:val="22"/>
        </w:rPr>
        <w:tab/>
      </w:r>
      <w:r w:rsidR="004566CC">
        <w:rPr>
          <w:color w:val="000000"/>
          <w:sz w:val="22"/>
        </w:rPr>
        <w:tab/>
      </w:r>
      <w:r w:rsidR="004566CC" w:rsidRPr="007F2326">
        <w:rPr>
          <w:rStyle w:val="Strong"/>
          <w:rFonts w:cs="Arial"/>
          <w:color w:val="000000"/>
          <w:sz w:val="20"/>
          <w:szCs w:val="20"/>
        </w:rPr>
        <w:t>Hiring, Training, Supervising, Terminating Nonlawyer Staff</w:t>
      </w:r>
      <w:r w:rsidR="004566CC" w:rsidRPr="007629FC">
        <w:rPr>
          <w:b/>
          <w:bCs/>
          <w:color w:val="000000"/>
          <w:sz w:val="22"/>
        </w:rPr>
        <w:br/>
      </w:r>
      <w:r w:rsidR="004566CC" w:rsidRPr="007629FC">
        <w:rPr>
          <w:rStyle w:val="Strong"/>
          <w:rFonts w:cs="Arial"/>
          <w:color w:val="000000"/>
          <w:sz w:val="22"/>
        </w:rPr>
        <w:t xml:space="preserve">  </w:t>
      </w:r>
    </w:p>
    <w:p w:rsidR="007F2326" w:rsidRDefault="00E815A9" w:rsidP="007629FC">
      <w:pPr>
        <w:rPr>
          <w:rStyle w:val="Emphasis"/>
          <w:rFonts w:cs="Arial"/>
          <w:color w:val="000000"/>
          <w:sz w:val="22"/>
        </w:rPr>
      </w:pPr>
      <w:r>
        <w:rPr>
          <w:rStyle w:val="Strong"/>
          <w:rFonts w:cs="Arial"/>
          <w:color w:val="000000"/>
          <w:sz w:val="22"/>
        </w:rPr>
        <w:t>4</w:t>
      </w:r>
      <w:r w:rsidR="004566CC" w:rsidRPr="007629FC">
        <w:rPr>
          <w:rStyle w:val="Strong"/>
          <w:rFonts w:cs="Arial"/>
          <w:color w:val="000000"/>
          <w:sz w:val="22"/>
        </w:rPr>
        <w:t>:</w:t>
      </w:r>
      <w:r>
        <w:rPr>
          <w:rStyle w:val="Strong"/>
          <w:rFonts w:cs="Arial"/>
          <w:color w:val="000000"/>
          <w:sz w:val="22"/>
        </w:rPr>
        <w:t>00</w:t>
      </w:r>
      <w:r w:rsidR="004566CC" w:rsidRPr="007629FC">
        <w:rPr>
          <w:rStyle w:val="Strong"/>
          <w:rFonts w:cs="Arial"/>
          <w:color w:val="000000"/>
          <w:sz w:val="22"/>
        </w:rPr>
        <w:t xml:space="preserve"> p.m.  </w:t>
      </w:r>
      <w:r w:rsidR="004566CC">
        <w:rPr>
          <w:rStyle w:val="Strong"/>
          <w:rFonts w:cs="Arial"/>
          <w:color w:val="000000"/>
          <w:sz w:val="22"/>
        </w:rPr>
        <w:tab/>
      </w:r>
      <w:r w:rsidR="004566CC">
        <w:rPr>
          <w:rStyle w:val="Strong"/>
          <w:rFonts w:cs="Arial"/>
          <w:color w:val="000000"/>
          <w:sz w:val="22"/>
        </w:rPr>
        <w:tab/>
      </w:r>
      <w:r w:rsidR="004566CC">
        <w:rPr>
          <w:rStyle w:val="Strong"/>
          <w:rFonts w:cs="Arial"/>
          <w:color w:val="000000"/>
          <w:sz w:val="22"/>
        </w:rPr>
        <w:tab/>
      </w:r>
      <w:r>
        <w:rPr>
          <w:rStyle w:val="Strong"/>
          <w:rFonts w:cs="Arial"/>
          <w:color w:val="000000"/>
          <w:sz w:val="22"/>
        </w:rPr>
        <w:t>Succession Planning</w:t>
      </w:r>
      <w:r w:rsidR="004566CC" w:rsidRPr="007629FC">
        <w:rPr>
          <w:color w:val="000000"/>
          <w:sz w:val="22"/>
        </w:rPr>
        <w:br/>
        <w:t xml:space="preserve">                   </w:t>
      </w:r>
      <w:r w:rsidR="004566CC">
        <w:rPr>
          <w:color w:val="000000"/>
          <w:sz w:val="22"/>
        </w:rPr>
        <w:tab/>
      </w:r>
      <w:r w:rsidR="004566CC">
        <w:rPr>
          <w:color w:val="000000"/>
          <w:sz w:val="22"/>
        </w:rPr>
        <w:tab/>
      </w:r>
      <w:r w:rsidR="004566CC">
        <w:rPr>
          <w:color w:val="000000"/>
          <w:sz w:val="22"/>
        </w:rPr>
        <w:tab/>
      </w:r>
      <w:r>
        <w:rPr>
          <w:rStyle w:val="Emphasis"/>
          <w:rFonts w:cs="Arial"/>
          <w:color w:val="000000"/>
          <w:sz w:val="22"/>
        </w:rPr>
        <w:t>Jill Rothstein</w:t>
      </w:r>
      <w:r w:rsidR="004566CC" w:rsidRPr="007629FC">
        <w:rPr>
          <w:rStyle w:val="Emphasis"/>
          <w:rFonts w:cs="Arial"/>
          <w:color w:val="000000"/>
          <w:sz w:val="22"/>
        </w:rPr>
        <w:t>, Esquire</w:t>
      </w:r>
    </w:p>
    <w:p w:rsidR="00A51646" w:rsidRDefault="007F2326" w:rsidP="007629FC">
      <w:pPr>
        <w:rPr>
          <w:rStyle w:val="Emphasis"/>
          <w:rFonts w:cs="Arial"/>
          <w:color w:val="000000"/>
          <w:sz w:val="22"/>
        </w:rPr>
      </w:pPr>
      <w:r>
        <w:rPr>
          <w:rStyle w:val="Emphasis"/>
          <w:rFonts w:cs="Arial"/>
          <w:color w:val="000000"/>
          <w:sz w:val="22"/>
        </w:rPr>
        <w:tab/>
      </w:r>
      <w:r>
        <w:rPr>
          <w:rStyle w:val="Emphasis"/>
          <w:rFonts w:cs="Arial"/>
          <w:color w:val="000000"/>
          <w:sz w:val="22"/>
        </w:rPr>
        <w:tab/>
      </w:r>
      <w:r>
        <w:rPr>
          <w:rStyle w:val="Emphasis"/>
          <w:rFonts w:cs="Arial"/>
          <w:color w:val="000000"/>
          <w:sz w:val="22"/>
        </w:rPr>
        <w:tab/>
      </w:r>
      <w:r>
        <w:rPr>
          <w:rStyle w:val="Emphasis"/>
          <w:rFonts w:cs="Arial"/>
          <w:color w:val="000000"/>
          <w:sz w:val="22"/>
        </w:rPr>
        <w:tab/>
        <w:t>Deborah S. McKeown, Esquire</w:t>
      </w:r>
    </w:p>
    <w:p w:rsidR="004566CC" w:rsidRDefault="00A51646" w:rsidP="007629FC">
      <w:pPr>
        <w:rPr>
          <w:rStyle w:val="Strong"/>
          <w:rFonts w:cs="Arial"/>
          <w:color w:val="000000"/>
          <w:sz w:val="22"/>
        </w:rPr>
      </w:pPr>
      <w:r>
        <w:rPr>
          <w:rStyle w:val="Emphasis"/>
          <w:rFonts w:cs="Arial"/>
          <w:i w:val="0"/>
          <w:color w:val="000000"/>
          <w:sz w:val="22"/>
        </w:rPr>
        <w:tab/>
      </w:r>
      <w:r>
        <w:rPr>
          <w:rStyle w:val="Emphasis"/>
          <w:rFonts w:cs="Arial"/>
          <w:i w:val="0"/>
          <w:color w:val="000000"/>
          <w:sz w:val="22"/>
        </w:rPr>
        <w:tab/>
      </w:r>
      <w:r>
        <w:rPr>
          <w:rStyle w:val="Emphasis"/>
          <w:rFonts w:cs="Arial"/>
          <w:i w:val="0"/>
          <w:color w:val="000000"/>
          <w:sz w:val="22"/>
        </w:rPr>
        <w:tab/>
      </w:r>
      <w:r>
        <w:rPr>
          <w:rStyle w:val="Emphasis"/>
          <w:rFonts w:cs="Arial"/>
          <w:i w:val="0"/>
          <w:color w:val="000000"/>
          <w:sz w:val="22"/>
        </w:rPr>
        <w:tab/>
      </w:r>
      <w:r>
        <w:rPr>
          <w:rStyle w:val="Strong"/>
          <w:rFonts w:cs="Arial"/>
          <w:color w:val="000000"/>
          <w:sz w:val="20"/>
          <w:szCs w:val="20"/>
        </w:rPr>
        <w:t>Preparing for Disaster, Disability, and Death</w:t>
      </w:r>
      <w:r w:rsidR="004566CC" w:rsidRPr="007629FC">
        <w:rPr>
          <w:color w:val="000000"/>
          <w:sz w:val="22"/>
        </w:rPr>
        <w:br/>
      </w:r>
      <w:r w:rsidR="004566CC" w:rsidRPr="007629FC">
        <w:rPr>
          <w:rStyle w:val="Strong"/>
          <w:rFonts w:cs="Arial"/>
          <w:color w:val="000000"/>
          <w:sz w:val="22"/>
        </w:rPr>
        <w:t> </w:t>
      </w:r>
    </w:p>
    <w:p w:rsidR="004566CC" w:rsidRPr="007629FC" w:rsidRDefault="004566CC" w:rsidP="007629FC">
      <w:pPr>
        <w:rPr>
          <w:b/>
          <w:sz w:val="22"/>
        </w:rPr>
      </w:pPr>
      <w:r w:rsidRPr="007629FC">
        <w:rPr>
          <w:rStyle w:val="Strong"/>
          <w:rFonts w:cs="Arial"/>
          <w:color w:val="000000"/>
          <w:sz w:val="22"/>
        </w:rPr>
        <w:t>4:45</w:t>
      </w:r>
      <w:r>
        <w:rPr>
          <w:rStyle w:val="Strong"/>
          <w:rFonts w:cs="Arial"/>
          <w:color w:val="000000"/>
          <w:sz w:val="22"/>
        </w:rPr>
        <w:t xml:space="preserve"> </w:t>
      </w:r>
      <w:r w:rsidRPr="007629FC">
        <w:rPr>
          <w:rStyle w:val="Strong"/>
          <w:rFonts w:cs="Arial"/>
          <w:color w:val="000000"/>
          <w:sz w:val="22"/>
        </w:rPr>
        <w:t>p.m.   </w:t>
      </w:r>
      <w:r>
        <w:rPr>
          <w:rStyle w:val="Strong"/>
          <w:rFonts w:cs="Arial"/>
          <w:color w:val="000000"/>
          <w:sz w:val="22"/>
        </w:rPr>
        <w:tab/>
      </w:r>
      <w:r>
        <w:rPr>
          <w:rStyle w:val="Strong"/>
          <w:rFonts w:cs="Arial"/>
          <w:color w:val="000000"/>
          <w:sz w:val="22"/>
        </w:rPr>
        <w:tab/>
      </w:r>
      <w:r>
        <w:rPr>
          <w:rStyle w:val="Strong"/>
          <w:rFonts w:cs="Arial"/>
          <w:color w:val="000000"/>
          <w:sz w:val="22"/>
        </w:rPr>
        <w:tab/>
      </w:r>
      <w:r w:rsidRPr="007629FC">
        <w:rPr>
          <w:rStyle w:val="Strong"/>
          <w:rFonts w:cs="Arial"/>
          <w:color w:val="000000"/>
          <w:sz w:val="22"/>
        </w:rPr>
        <w:t>Adjourn</w:t>
      </w:r>
    </w:p>
    <w:p w:rsidR="00A51646" w:rsidRPr="003F2B20" w:rsidRDefault="00A51646" w:rsidP="00A51646">
      <w:pPr>
        <w:autoSpaceDE w:val="0"/>
        <w:autoSpaceDN w:val="0"/>
        <w:adjustRightInd w:val="0"/>
        <w:jc w:val="center"/>
        <w:rPr>
          <w:rFonts w:ascii="Times New Roman" w:hAnsi="Times New Roman" w:cs="Times New Roman"/>
          <w:b/>
          <w:szCs w:val="24"/>
        </w:rPr>
      </w:pPr>
      <w:r>
        <w:rPr>
          <w:sz w:val="22"/>
        </w:rPr>
        <w:br w:type="page"/>
      </w:r>
      <w:r w:rsidRPr="003F2B20">
        <w:rPr>
          <w:rFonts w:ascii="Times New Roman" w:hAnsi="Times New Roman" w:cs="Times New Roman"/>
          <w:b/>
          <w:szCs w:val="24"/>
        </w:rPr>
        <w:lastRenderedPageBreak/>
        <w:t>Faculty</w:t>
      </w:r>
    </w:p>
    <w:p w:rsidR="00A51646" w:rsidRPr="003F2B20" w:rsidRDefault="00A51646" w:rsidP="00A51646">
      <w:pPr>
        <w:autoSpaceDE w:val="0"/>
        <w:autoSpaceDN w:val="0"/>
        <w:adjustRightInd w:val="0"/>
        <w:jc w:val="both"/>
        <w:rPr>
          <w:rFonts w:ascii="Times New Roman" w:hAnsi="Times New Roman" w:cs="Times New Roman"/>
          <w:szCs w:val="24"/>
        </w:rPr>
      </w:pPr>
    </w:p>
    <w:p w:rsidR="00A51646" w:rsidRPr="00992217" w:rsidRDefault="00A51646" w:rsidP="00A51646">
      <w:pPr>
        <w:jc w:val="both"/>
        <w:rPr>
          <w:rFonts w:ascii="Times New Roman" w:hAnsi="Times New Roman" w:cs="Times New Roman"/>
          <w:szCs w:val="24"/>
        </w:rPr>
      </w:pPr>
      <w:smartTag w:uri="urn:schemas-microsoft-com:office:smarttags" w:element="PersonName">
        <w:r w:rsidRPr="00992217">
          <w:rPr>
            <w:rFonts w:ascii="Times New Roman" w:hAnsi="Times New Roman" w:cs="Times New Roman"/>
            <w:b/>
            <w:szCs w:val="24"/>
          </w:rPr>
          <w:t>Lee Coggiola</w:t>
        </w:r>
      </w:smartTag>
      <w:r w:rsidRPr="00992217">
        <w:rPr>
          <w:rFonts w:ascii="Times New Roman" w:hAnsi="Times New Roman" w:cs="Times New Roman"/>
          <w:szCs w:val="24"/>
        </w:rPr>
        <w:t xml:space="preserve"> is </w:t>
      </w:r>
      <w:r>
        <w:rPr>
          <w:rFonts w:ascii="Times New Roman" w:hAnsi="Times New Roman" w:cs="Times New Roman"/>
          <w:szCs w:val="24"/>
        </w:rPr>
        <w:t>the</w:t>
      </w:r>
      <w:r w:rsidRPr="00992217">
        <w:rPr>
          <w:rFonts w:ascii="Times New Roman" w:hAnsi="Times New Roman" w:cs="Times New Roman"/>
          <w:szCs w:val="24"/>
        </w:rPr>
        <w:t xml:space="preserve"> Disciplinary Counsel for the South Carolina Supreme Court, formerly Chief Staff Attorney for the South Carolina Court of Appeals.  Before coming to the Court of Appeals she served as the Chief Public Defender of Richland County.  Her Bar memberships include the South Carolina Supreme Court, United States District Court, District of South Carolina, Fourth Circuit Court of Appeals and the United States Supreme Court.   She is a graduate of the University of Miami and received her JD from the University </w:t>
      </w:r>
      <w:proofErr w:type="gramStart"/>
      <w:r w:rsidRPr="00992217">
        <w:rPr>
          <w:rFonts w:ascii="Times New Roman" w:hAnsi="Times New Roman" w:cs="Times New Roman"/>
          <w:szCs w:val="24"/>
        </w:rPr>
        <w:t>of South Carolina School of</w:t>
      </w:r>
      <w:proofErr w:type="gramEnd"/>
      <w:r w:rsidRPr="00992217">
        <w:rPr>
          <w:rFonts w:ascii="Times New Roman" w:hAnsi="Times New Roman" w:cs="Times New Roman"/>
          <w:szCs w:val="24"/>
        </w:rPr>
        <w:t xml:space="preserve"> Law in 1988.  Prior to attending law school she spent eleven years with IBM in systems and marketing.  Since admission to the Bar she served as Law Clerk to the Honorable Carol Connor, Assistant Public Defender, Assistant Appellate Defender, and Of Counsel at Nelson Mullins Riley and Scarborough.  As chair of the Criminal Law Section, she served on the House of Delegates for the South Carolina Bar  Additionally, she served on the board of the South Carolina Association of Criminal Lawyers, was former President of the South Carolina Public Defender Association,  and a former member of the American Council of Chief Defenders,  the Commission of the Office of Indigent Defense, the National Association of Appellate Court Attorneys and is a current member of the National Organization of Bar Counsel and the Ethics Advisory Committee of the Bar.    She is co-editor of the Fifth Edition of </w:t>
      </w:r>
      <w:r w:rsidRPr="00992217">
        <w:rPr>
          <w:rFonts w:ascii="Times New Roman" w:hAnsi="Times New Roman" w:cs="Times New Roman"/>
          <w:szCs w:val="24"/>
          <w:u w:val="single"/>
        </w:rPr>
        <w:t>The</w:t>
      </w:r>
      <w:r>
        <w:rPr>
          <w:rFonts w:ascii="Times New Roman" w:hAnsi="Times New Roman" w:cs="Times New Roman"/>
          <w:szCs w:val="24"/>
          <w:u w:val="single"/>
        </w:rPr>
        <w:t xml:space="preserve"> Criminal Law of South Carolina</w:t>
      </w:r>
      <w:r>
        <w:rPr>
          <w:rFonts w:ascii="Times New Roman" w:hAnsi="Times New Roman" w:cs="Times New Roman"/>
          <w:szCs w:val="24"/>
        </w:rPr>
        <w:t>.</w:t>
      </w:r>
      <w:r w:rsidRPr="00992217">
        <w:rPr>
          <w:rFonts w:ascii="Times New Roman" w:hAnsi="Times New Roman" w:cs="Times New Roman"/>
          <w:szCs w:val="24"/>
        </w:rPr>
        <w:t xml:space="preserve"> Currently she is a member of the John Belton </w:t>
      </w:r>
      <w:proofErr w:type="spellStart"/>
      <w:r w:rsidRPr="00992217">
        <w:rPr>
          <w:rFonts w:ascii="Times New Roman" w:hAnsi="Times New Roman" w:cs="Times New Roman"/>
          <w:szCs w:val="24"/>
        </w:rPr>
        <w:t>O’Neall</w:t>
      </w:r>
      <w:proofErr w:type="spellEnd"/>
      <w:r w:rsidRPr="00992217">
        <w:rPr>
          <w:rFonts w:ascii="Times New Roman" w:hAnsi="Times New Roman" w:cs="Times New Roman"/>
          <w:szCs w:val="24"/>
        </w:rPr>
        <w:t xml:space="preserve"> Inn of Court and appointed to the Chief Justice’s Commission on the Profession and is an adjunct instructor at USC School of Law.</w:t>
      </w:r>
    </w:p>
    <w:p w:rsidR="00A51646" w:rsidRDefault="00A51646" w:rsidP="00A51646">
      <w:pPr>
        <w:jc w:val="both"/>
        <w:rPr>
          <w:rFonts w:ascii="Times New Roman" w:hAnsi="Times New Roman" w:cs="Times New Roman"/>
          <w:b/>
          <w:szCs w:val="24"/>
          <w:lang w:val="en-CA"/>
        </w:rPr>
      </w:pPr>
    </w:p>
    <w:p w:rsidR="00A51646" w:rsidRPr="003F2B20" w:rsidRDefault="00A51646" w:rsidP="00A51646">
      <w:pPr>
        <w:jc w:val="both"/>
        <w:rPr>
          <w:rFonts w:ascii="Times New Roman" w:hAnsi="Times New Roman" w:cs="Times New Roman"/>
          <w:szCs w:val="24"/>
        </w:rPr>
      </w:pPr>
      <w:r w:rsidRPr="003F2B20">
        <w:rPr>
          <w:rFonts w:ascii="Times New Roman" w:hAnsi="Times New Roman" w:cs="Times New Roman"/>
          <w:b/>
          <w:szCs w:val="24"/>
          <w:lang w:val="en-CA"/>
        </w:rPr>
        <w:t xml:space="preserve">Elizabeth </w:t>
      </w:r>
      <w:proofErr w:type="spellStart"/>
      <w:r w:rsidRPr="003F2B20">
        <w:rPr>
          <w:rFonts w:ascii="Times New Roman" w:hAnsi="Times New Roman" w:cs="Times New Roman"/>
          <w:b/>
          <w:szCs w:val="24"/>
          <w:lang w:val="en-CA"/>
        </w:rPr>
        <w:t>VanDoren</w:t>
      </w:r>
      <w:proofErr w:type="spellEnd"/>
      <w:r w:rsidRPr="003F2B20">
        <w:rPr>
          <w:rFonts w:ascii="Times New Roman" w:hAnsi="Times New Roman" w:cs="Times New Roman"/>
          <w:b/>
          <w:szCs w:val="24"/>
          <w:lang w:val="en-CA"/>
        </w:rPr>
        <w:t xml:space="preserve"> Gray </w:t>
      </w:r>
      <w:r w:rsidRPr="003F2B20">
        <w:rPr>
          <w:rFonts w:ascii="Times New Roman" w:hAnsi="Times New Roman" w:cs="Times New Roman"/>
          <w:szCs w:val="24"/>
        </w:rPr>
        <w:t xml:space="preserve">graduated from the University of South Carolina School of Law where she received her J.D., </w:t>
      </w:r>
      <w:r w:rsidRPr="003F2B20">
        <w:rPr>
          <w:rStyle w:val="Emphasis"/>
          <w:rFonts w:ascii="Times New Roman" w:hAnsi="Times New Roman"/>
          <w:szCs w:val="24"/>
        </w:rPr>
        <w:t>cum laude</w:t>
      </w:r>
      <w:r w:rsidRPr="003F2B20">
        <w:rPr>
          <w:rFonts w:ascii="Times New Roman" w:hAnsi="Times New Roman" w:cs="Times New Roman"/>
          <w:szCs w:val="24"/>
        </w:rPr>
        <w:t>, in 1976, and the University of South Carolina where she received her B.A</w:t>
      </w:r>
      <w:proofErr w:type="gramStart"/>
      <w:r w:rsidRPr="003F2B20">
        <w:rPr>
          <w:rFonts w:ascii="Times New Roman" w:hAnsi="Times New Roman" w:cs="Times New Roman"/>
          <w:szCs w:val="24"/>
        </w:rPr>
        <w:t>.(</w:t>
      </w:r>
      <w:proofErr w:type="gramEnd"/>
      <w:r w:rsidRPr="003F2B20">
        <w:rPr>
          <w:rFonts w:ascii="Times New Roman" w:hAnsi="Times New Roman" w:cs="Times New Roman"/>
          <w:szCs w:val="24"/>
        </w:rPr>
        <w:t xml:space="preserve">International Studies) in 1970. During law school, she was a member of the Society of Wig and Robe and served as Comments Editor of the </w:t>
      </w:r>
      <w:r w:rsidRPr="003F2B20">
        <w:rPr>
          <w:rStyle w:val="Emphasis"/>
          <w:rFonts w:ascii="Times New Roman" w:hAnsi="Times New Roman"/>
          <w:szCs w:val="24"/>
        </w:rPr>
        <w:t>South Carolina Law Review</w:t>
      </w:r>
      <w:r w:rsidRPr="003F2B20">
        <w:rPr>
          <w:rFonts w:ascii="Times New Roman" w:hAnsi="Times New Roman" w:cs="Times New Roman"/>
          <w:szCs w:val="24"/>
        </w:rPr>
        <w:t xml:space="preserve">.  She was admitted to the Bar in 1977.  She has been active in and is a member of the American Bar Association, the Richland County Bar Association, the South Carolina Bar, and the South Carolina Women Lawyers Association.  She is a Past President of the South Carolina Bar, a permanent member of the Fourth Circuit Judicial Conference and a Fellow of the American College of Trial Lawyers.  She has previously served as an Attorney Appointed to Assist Disciplinary Counsel.  In 1997, she received the </w:t>
      </w:r>
      <w:proofErr w:type="spellStart"/>
      <w:r w:rsidRPr="003F2B20">
        <w:rPr>
          <w:rFonts w:ascii="Times New Roman" w:hAnsi="Times New Roman" w:cs="Times New Roman"/>
          <w:szCs w:val="24"/>
        </w:rPr>
        <w:t>Compleat</w:t>
      </w:r>
      <w:proofErr w:type="spellEnd"/>
      <w:r w:rsidRPr="003F2B20">
        <w:rPr>
          <w:rFonts w:ascii="Times New Roman" w:hAnsi="Times New Roman" w:cs="Times New Roman"/>
          <w:szCs w:val="24"/>
        </w:rPr>
        <w:t xml:space="preserve"> Lawyer Award </w:t>
      </w:r>
      <w:r w:rsidRPr="003F2B20">
        <w:rPr>
          <w:rFonts w:ascii="Times New Roman" w:hAnsi="Times New Roman" w:cs="Times New Roman"/>
          <w:i/>
          <w:szCs w:val="24"/>
        </w:rPr>
        <w:t>Gold Medallion</w:t>
      </w:r>
      <w:r w:rsidRPr="003F2B20">
        <w:rPr>
          <w:rFonts w:ascii="Times New Roman" w:hAnsi="Times New Roman" w:cs="Times New Roman"/>
          <w:szCs w:val="24"/>
        </w:rPr>
        <w:t xml:space="preserve"> from the University of South Carolina Law School Alumni Association, and in 2000, she received the South Carolina Women Lawyers Association </w:t>
      </w:r>
      <w:r w:rsidRPr="003F2B20">
        <w:rPr>
          <w:rFonts w:ascii="Times New Roman" w:hAnsi="Times New Roman" w:cs="Times New Roman"/>
          <w:i/>
          <w:szCs w:val="24"/>
        </w:rPr>
        <w:t>Jean Galloway Bissell Award</w:t>
      </w:r>
      <w:r w:rsidRPr="003F2B20">
        <w:rPr>
          <w:rFonts w:ascii="Times New Roman" w:hAnsi="Times New Roman" w:cs="Times New Roman"/>
          <w:szCs w:val="24"/>
        </w:rPr>
        <w:t xml:space="preserve">.  Betsy limits her practice to litigation in the state and federal courts, with an emphasis on commercial and probate litigation.  She regularly represents lawyers in matters involving the Office of Disciplinary Counsel and the Commission on Lawyer Conduct. </w:t>
      </w:r>
    </w:p>
    <w:p w:rsidR="00A51646" w:rsidRPr="003F2B20" w:rsidRDefault="00A51646" w:rsidP="00A51646">
      <w:pPr>
        <w:autoSpaceDE w:val="0"/>
        <w:autoSpaceDN w:val="0"/>
        <w:adjustRightInd w:val="0"/>
        <w:jc w:val="both"/>
        <w:rPr>
          <w:rFonts w:ascii="Times New Roman" w:hAnsi="Times New Roman" w:cs="Times New Roman"/>
          <w:szCs w:val="24"/>
        </w:rPr>
      </w:pPr>
    </w:p>
    <w:p w:rsidR="00A51646" w:rsidRPr="003F2B20" w:rsidRDefault="00A51646" w:rsidP="00A51646">
      <w:pPr>
        <w:jc w:val="both"/>
        <w:rPr>
          <w:rFonts w:ascii="Times New Roman" w:hAnsi="Times New Roman" w:cs="Times New Roman"/>
          <w:color w:val="000000"/>
          <w:szCs w:val="24"/>
        </w:rPr>
      </w:pPr>
      <w:r w:rsidRPr="003F2B20">
        <w:rPr>
          <w:rFonts w:ascii="Times New Roman" w:hAnsi="Times New Roman" w:cs="Times New Roman"/>
          <w:b/>
          <w:color w:val="000000"/>
          <w:szCs w:val="24"/>
        </w:rPr>
        <w:t>William O. Higgins</w:t>
      </w:r>
      <w:r w:rsidRPr="003F2B20">
        <w:rPr>
          <w:rFonts w:ascii="Times New Roman" w:hAnsi="Times New Roman" w:cs="Times New Roman"/>
          <w:color w:val="000000"/>
          <w:szCs w:val="24"/>
        </w:rPr>
        <w:t xml:space="preserve"> is a shareholder in the </w:t>
      </w:r>
      <w:smartTag w:uri="urn:schemas-microsoft-com:office:smarttags" w:element="place">
        <w:smartTag w:uri="urn:schemas-microsoft-com:office:smarttags" w:element="City">
          <w:r w:rsidRPr="003F2B20">
            <w:rPr>
              <w:rFonts w:ascii="Times New Roman" w:hAnsi="Times New Roman" w:cs="Times New Roman"/>
              <w:color w:val="000000"/>
              <w:szCs w:val="24"/>
            </w:rPr>
            <w:t>Columbia</w:t>
          </w:r>
        </w:smartTag>
      </w:smartTag>
      <w:r w:rsidRPr="003F2B20">
        <w:rPr>
          <w:rFonts w:ascii="Times New Roman" w:hAnsi="Times New Roman" w:cs="Times New Roman"/>
          <w:color w:val="000000"/>
          <w:szCs w:val="24"/>
        </w:rPr>
        <w:t xml:space="preserve"> law firm of Ellis, </w:t>
      </w:r>
      <w:proofErr w:type="spellStart"/>
      <w:r w:rsidRPr="003F2B20">
        <w:rPr>
          <w:rFonts w:ascii="Times New Roman" w:hAnsi="Times New Roman" w:cs="Times New Roman"/>
          <w:color w:val="000000"/>
          <w:szCs w:val="24"/>
        </w:rPr>
        <w:t>Lawhorne</w:t>
      </w:r>
      <w:proofErr w:type="spellEnd"/>
      <w:r w:rsidRPr="003F2B20">
        <w:rPr>
          <w:rFonts w:ascii="Times New Roman" w:hAnsi="Times New Roman" w:cs="Times New Roman"/>
          <w:color w:val="000000"/>
          <w:szCs w:val="24"/>
        </w:rPr>
        <w:t xml:space="preserve"> &amp; Sims, P.A., where he practices in the areas of commercial real estate law, tax law, </w:t>
      </w:r>
      <w:proofErr w:type="gramStart"/>
      <w:r w:rsidRPr="003F2B20">
        <w:rPr>
          <w:rFonts w:ascii="Times New Roman" w:hAnsi="Times New Roman" w:cs="Times New Roman"/>
          <w:color w:val="000000"/>
          <w:szCs w:val="24"/>
        </w:rPr>
        <w:t>tax</w:t>
      </w:r>
      <w:proofErr w:type="gramEnd"/>
      <w:r w:rsidRPr="003F2B20">
        <w:rPr>
          <w:rFonts w:ascii="Times New Roman" w:hAnsi="Times New Roman" w:cs="Times New Roman"/>
          <w:color w:val="000000"/>
          <w:szCs w:val="24"/>
        </w:rPr>
        <w:t xml:space="preserve">-deferred exchanges of real estate, business acquisitions, entity formation, professional responsibility, legal ethics, and lawyer misconduct.  He received his B.S. degree from </w:t>
      </w:r>
      <w:smartTag w:uri="urn:schemas-microsoft-com:office:smarttags" w:element="PlaceName">
        <w:r w:rsidRPr="003F2B20">
          <w:rPr>
            <w:rFonts w:ascii="Times New Roman" w:hAnsi="Times New Roman" w:cs="Times New Roman"/>
            <w:color w:val="000000"/>
            <w:szCs w:val="24"/>
          </w:rPr>
          <w:t>Presbyterian</w:t>
        </w:r>
      </w:smartTag>
      <w:r w:rsidRPr="003F2B20">
        <w:rPr>
          <w:rFonts w:ascii="Times New Roman" w:hAnsi="Times New Roman" w:cs="Times New Roman"/>
          <w:color w:val="000000"/>
          <w:szCs w:val="24"/>
        </w:rPr>
        <w:t xml:space="preserve"> </w:t>
      </w:r>
      <w:smartTag w:uri="urn:schemas-microsoft-com:office:smarttags" w:element="PlaceType">
        <w:r w:rsidRPr="003F2B20">
          <w:rPr>
            <w:rFonts w:ascii="Times New Roman" w:hAnsi="Times New Roman" w:cs="Times New Roman"/>
            <w:color w:val="000000"/>
            <w:szCs w:val="24"/>
          </w:rPr>
          <w:t>College</w:t>
        </w:r>
      </w:smartTag>
      <w:r w:rsidRPr="003F2B20">
        <w:rPr>
          <w:rFonts w:ascii="Times New Roman" w:hAnsi="Times New Roman" w:cs="Times New Roman"/>
          <w:color w:val="000000"/>
          <w:szCs w:val="24"/>
        </w:rPr>
        <w:t xml:space="preserve">, his J.D. degree from the </w:t>
      </w:r>
      <w:smartTag w:uri="urn:schemas-microsoft-com:office:smarttags" w:element="place">
        <w:smartTag w:uri="urn:schemas-microsoft-com:office:smarttags" w:element="PlaceType">
          <w:r w:rsidRPr="003F2B20">
            <w:rPr>
              <w:rFonts w:ascii="Times New Roman" w:hAnsi="Times New Roman" w:cs="Times New Roman"/>
              <w:color w:val="000000"/>
              <w:szCs w:val="24"/>
            </w:rPr>
            <w:t>University</w:t>
          </w:r>
        </w:smartTag>
        <w:r w:rsidRPr="003F2B20">
          <w:rPr>
            <w:rFonts w:ascii="Times New Roman" w:hAnsi="Times New Roman" w:cs="Times New Roman"/>
            <w:color w:val="000000"/>
            <w:szCs w:val="24"/>
          </w:rPr>
          <w:t xml:space="preserve"> of </w:t>
        </w:r>
        <w:smartTag w:uri="urn:schemas-microsoft-com:office:smarttags" w:element="PlaceName">
          <w:r w:rsidRPr="003F2B20">
            <w:rPr>
              <w:rFonts w:ascii="Times New Roman" w:hAnsi="Times New Roman" w:cs="Times New Roman"/>
              <w:color w:val="000000"/>
              <w:szCs w:val="24"/>
            </w:rPr>
            <w:t>South Carolina</w:t>
          </w:r>
        </w:smartTag>
      </w:smartTag>
      <w:r w:rsidRPr="003F2B20">
        <w:rPr>
          <w:rFonts w:ascii="Times New Roman" w:hAnsi="Times New Roman" w:cs="Times New Roman"/>
          <w:color w:val="000000"/>
          <w:szCs w:val="24"/>
        </w:rPr>
        <w:t>, and his LL.M. degree in taxation from New York University School of Law.  Active in the South Carolina Bar, he is a former chairperson of the Professional Responsibility Committee and of the Ethics 2000 subcommittee.  He was a member of the Task Force on Multi-Disciplinary Practice and currently serves on the Real Estate Practice Section Council, the Professional Responsibility Committee, and the Ethics Advisory Opinion Committee.</w:t>
      </w:r>
    </w:p>
    <w:p w:rsidR="00A51646" w:rsidRPr="003F2B20" w:rsidRDefault="00A51646" w:rsidP="00A51646">
      <w:pPr>
        <w:jc w:val="both"/>
        <w:rPr>
          <w:rFonts w:ascii="Times New Roman" w:hAnsi="Times New Roman" w:cs="Times New Roman"/>
          <w:color w:val="000000"/>
          <w:szCs w:val="24"/>
        </w:rPr>
      </w:pPr>
    </w:p>
    <w:p w:rsidR="00A51646" w:rsidRPr="003F2B20" w:rsidRDefault="00A51646" w:rsidP="00A51646">
      <w:pPr>
        <w:jc w:val="both"/>
        <w:rPr>
          <w:rFonts w:ascii="Times New Roman" w:hAnsi="Times New Roman" w:cs="Times New Roman"/>
        </w:rPr>
      </w:pPr>
      <w:r w:rsidRPr="003F2B20">
        <w:rPr>
          <w:rFonts w:ascii="Times New Roman" w:hAnsi="Times New Roman" w:cs="Times New Roman"/>
          <w:b/>
        </w:rPr>
        <w:t xml:space="preserve">Courtney </w:t>
      </w:r>
      <w:proofErr w:type="spellStart"/>
      <w:r w:rsidRPr="003F2B20">
        <w:rPr>
          <w:rFonts w:ascii="Times New Roman" w:hAnsi="Times New Roman" w:cs="Times New Roman"/>
          <w:b/>
        </w:rPr>
        <w:t>Kennaday</w:t>
      </w:r>
      <w:proofErr w:type="spellEnd"/>
      <w:r w:rsidRPr="00A74AD7">
        <w:rPr>
          <w:rFonts w:ascii="Times New Roman" w:hAnsi="Times New Roman" w:cs="Times New Roman"/>
        </w:rPr>
        <w:t xml:space="preserve"> is the Director of the South Carolina Bar Practice Management Assistance Program (PMAP), which she founded in 2002. In her role as practice management advisor, she assists lawyers in large and small firms with law office technology and management issues. She is a frequent author on technology topics, including numerous articles for ABA publications. She was co-author with Jim Calloway of </w:t>
      </w:r>
      <w:r w:rsidRPr="00A74AD7">
        <w:rPr>
          <w:rFonts w:ascii="Times New Roman" w:hAnsi="Times New Roman" w:cs="Times New Roman"/>
          <w:i/>
          <w:iCs/>
        </w:rPr>
        <w:t>Sites for Sore Eyes</w:t>
      </w:r>
      <w:r w:rsidRPr="00A74AD7">
        <w:rPr>
          <w:rFonts w:ascii="Times New Roman" w:hAnsi="Times New Roman" w:cs="Times New Roman"/>
        </w:rPr>
        <w:t xml:space="preserve"> for </w:t>
      </w:r>
      <w:proofErr w:type="spellStart"/>
      <w:r w:rsidRPr="00A74AD7">
        <w:rPr>
          <w:rFonts w:ascii="Times New Roman" w:hAnsi="Times New Roman" w:cs="Times New Roman"/>
        </w:rPr>
        <w:t>GPSolo</w:t>
      </w:r>
      <w:proofErr w:type="spellEnd"/>
      <w:r w:rsidRPr="00A74AD7">
        <w:rPr>
          <w:rFonts w:ascii="Times New Roman" w:hAnsi="Times New Roman" w:cs="Times New Roman"/>
        </w:rPr>
        <w:t xml:space="preserve"> magazine and Technology </w:t>
      </w:r>
      <w:proofErr w:type="spellStart"/>
      <w:r w:rsidRPr="00A74AD7">
        <w:rPr>
          <w:rFonts w:ascii="Times New Roman" w:hAnsi="Times New Roman" w:cs="Times New Roman"/>
        </w:rPr>
        <w:t>eReport</w:t>
      </w:r>
      <w:proofErr w:type="spellEnd"/>
      <w:r w:rsidRPr="00A74AD7">
        <w:rPr>
          <w:rFonts w:ascii="Times New Roman" w:hAnsi="Times New Roman" w:cs="Times New Roman"/>
        </w:rPr>
        <w:t xml:space="preserve"> from 2007-2010. As a speaker, she appeared at ABA TECHSHOW in the 1990’s and 2000’s, and numerous state and local bar events through the years. She is a member of the ABA Law Practice Management Section and the ABA GP Solo Division.  A former practicing attorney and member of the South Carolina Bar since 1990, she turned her focus toward technology full-time in 1998, when she became Director of Information Technology at a mid-size law firm. She tweets at </w:t>
      </w:r>
      <w:proofErr w:type="spellStart"/>
      <w:r w:rsidRPr="00A74AD7">
        <w:rPr>
          <w:rFonts w:ascii="Times New Roman" w:hAnsi="Times New Roman" w:cs="Times New Roman"/>
        </w:rPr>
        <w:t>SCBar_PMAP</w:t>
      </w:r>
      <w:proofErr w:type="spellEnd"/>
      <w:r w:rsidRPr="00A74AD7">
        <w:rPr>
          <w:rFonts w:ascii="Times New Roman" w:hAnsi="Times New Roman" w:cs="Times New Roman"/>
        </w:rPr>
        <w:t xml:space="preserve"> and blogs </w:t>
      </w:r>
      <w:r w:rsidRPr="0015168E">
        <w:rPr>
          <w:rFonts w:ascii="Times New Roman" w:hAnsi="Times New Roman" w:cs="Times New Roman"/>
          <w:color w:val="000000"/>
        </w:rPr>
        <w:t xml:space="preserve">at </w:t>
      </w:r>
      <w:hyperlink r:id="rId5" w:history="1">
        <w:r w:rsidRPr="0015168E">
          <w:rPr>
            <w:rStyle w:val="Hyperlink"/>
            <w:rFonts w:ascii="Times New Roman" w:hAnsi="Times New Roman" w:cs="Times New Roman"/>
            <w:color w:val="000000"/>
          </w:rPr>
          <w:t>www.scsmallfirm.com</w:t>
        </w:r>
      </w:hyperlink>
      <w:r w:rsidRPr="0015168E">
        <w:rPr>
          <w:rFonts w:ascii="Times New Roman" w:hAnsi="Times New Roman" w:cs="Times New Roman"/>
          <w:color w:val="000000"/>
        </w:rPr>
        <w:t>. Her</w:t>
      </w:r>
      <w:r w:rsidRPr="00A74AD7">
        <w:rPr>
          <w:rFonts w:ascii="Times New Roman" w:hAnsi="Times New Roman" w:cs="Times New Roman"/>
        </w:rPr>
        <w:t xml:space="preserve"> PMAP </w:t>
      </w:r>
      <w:r w:rsidRPr="0015168E">
        <w:rPr>
          <w:rFonts w:ascii="Times New Roman" w:hAnsi="Times New Roman" w:cs="Times New Roman"/>
          <w:color w:val="000000"/>
        </w:rPr>
        <w:t xml:space="preserve">pages </w:t>
      </w:r>
      <w:hyperlink r:id="rId6" w:history="1">
        <w:r w:rsidRPr="0015168E">
          <w:rPr>
            <w:rStyle w:val="Hyperlink"/>
            <w:rFonts w:ascii="Times New Roman" w:hAnsi="Times New Roman" w:cs="Times New Roman"/>
            <w:color w:val="000000"/>
          </w:rPr>
          <w:t>www.scbar.org/pmap</w:t>
        </w:r>
      </w:hyperlink>
      <w:r w:rsidRPr="0015168E">
        <w:rPr>
          <w:rFonts w:ascii="Times New Roman" w:hAnsi="Times New Roman" w:cs="Times New Roman"/>
          <w:color w:val="000000"/>
        </w:rPr>
        <w:t xml:space="preserve"> are</w:t>
      </w:r>
      <w:r w:rsidRPr="00A74AD7">
        <w:rPr>
          <w:rFonts w:ascii="Times New Roman" w:hAnsi="Times New Roman" w:cs="Times New Roman"/>
        </w:rPr>
        <w:t xml:space="preserve"> some of the most popular on the Bar’s website and were ranked number five for best state bar resources by the ABA in 2006.</w:t>
      </w:r>
    </w:p>
    <w:p w:rsidR="00A51646" w:rsidRPr="003F2B20" w:rsidRDefault="00A51646" w:rsidP="00A51646">
      <w:pPr>
        <w:jc w:val="both"/>
        <w:rPr>
          <w:rFonts w:ascii="Times New Roman" w:hAnsi="Times New Roman" w:cs="Times New Roman"/>
          <w:szCs w:val="24"/>
        </w:rPr>
      </w:pPr>
    </w:p>
    <w:p w:rsidR="00A51646" w:rsidRPr="008B7542" w:rsidRDefault="00A51646" w:rsidP="00A51646">
      <w:pPr>
        <w:jc w:val="both"/>
        <w:rPr>
          <w:rFonts w:ascii="Times New Roman" w:hAnsi="Times New Roman" w:cs="Times New Roman"/>
        </w:rPr>
      </w:pPr>
      <w:r w:rsidRPr="008B7542">
        <w:rPr>
          <w:rFonts w:ascii="Times New Roman" w:hAnsi="Times New Roman" w:cs="Times New Roman"/>
          <w:b/>
          <w:bCs/>
          <w:iCs/>
        </w:rPr>
        <w:t>Deborah S.</w:t>
      </w:r>
      <w:r w:rsidRPr="008B7542">
        <w:rPr>
          <w:rFonts w:ascii="Times New Roman" w:hAnsi="Times New Roman" w:cs="Times New Roman"/>
          <w:b/>
          <w:bCs/>
          <w:i/>
          <w:iCs/>
        </w:rPr>
        <w:t xml:space="preserve"> </w:t>
      </w:r>
      <w:r w:rsidRPr="008B7542">
        <w:rPr>
          <w:rFonts w:ascii="Times New Roman" w:hAnsi="Times New Roman" w:cs="Times New Roman"/>
          <w:b/>
          <w:bCs/>
          <w:iCs/>
        </w:rPr>
        <w:t>McKeown</w:t>
      </w:r>
      <w:r w:rsidRPr="008B7542">
        <w:rPr>
          <w:rFonts w:ascii="Times New Roman" w:hAnsi="Times New Roman" w:cs="Times New Roman"/>
          <w:bCs/>
          <w:iCs/>
        </w:rPr>
        <w:t xml:space="preserve"> </w:t>
      </w:r>
      <w:r w:rsidRPr="008B7542">
        <w:rPr>
          <w:rFonts w:ascii="Times New Roman" w:hAnsi="Times New Roman" w:cs="Times New Roman"/>
        </w:rPr>
        <w:t xml:space="preserve">is a 1996 graduate of the University </w:t>
      </w:r>
      <w:proofErr w:type="gramStart"/>
      <w:r w:rsidRPr="008B7542">
        <w:rPr>
          <w:rFonts w:ascii="Times New Roman" w:hAnsi="Times New Roman" w:cs="Times New Roman"/>
        </w:rPr>
        <w:t>of South Carolina School of</w:t>
      </w:r>
      <w:proofErr w:type="gramEnd"/>
      <w:r w:rsidRPr="008B7542">
        <w:rPr>
          <w:rFonts w:ascii="Times New Roman" w:hAnsi="Times New Roman" w:cs="Times New Roman"/>
        </w:rPr>
        <w:t xml:space="preserve"> Law.  After law school, Debbie worked as a Judicial Clerk for the Honorable Larry R. Patterson in the Thirteenth Judicial Circuit and also as a Staff Attorney for the South Carolina Court of Appeals. In 1998, Debbie accepted a position with the Office of Disciplinary Counsel and was responsible for the investigation and prosecution of judicial grievances. In July 2008, Debbie was appointed by the Supreme Court of South Carolina as Commission Counsel to the Commission on Judicial Conduct and the Commission on Lawyer Conduct.</w:t>
      </w:r>
    </w:p>
    <w:p w:rsidR="00A51646" w:rsidRDefault="00A51646" w:rsidP="00A51646">
      <w:pPr>
        <w:jc w:val="both"/>
        <w:rPr>
          <w:rFonts w:ascii="Times New Roman" w:hAnsi="Times New Roman" w:cs="Times New Roman"/>
          <w:b/>
          <w:bCs/>
        </w:rPr>
      </w:pPr>
    </w:p>
    <w:p w:rsidR="00A51646" w:rsidRDefault="00A51646" w:rsidP="00A51646">
      <w:pPr>
        <w:jc w:val="both"/>
        <w:rPr>
          <w:rFonts w:ascii="Times New Roman" w:hAnsi="Times New Roman" w:cs="Times New Roman"/>
        </w:rPr>
      </w:pPr>
      <w:r w:rsidRPr="003F2B20">
        <w:rPr>
          <w:rFonts w:ascii="Times New Roman" w:hAnsi="Times New Roman" w:cs="Times New Roman"/>
          <w:b/>
          <w:bCs/>
        </w:rPr>
        <w:t xml:space="preserve">Nicki </w:t>
      </w:r>
      <w:proofErr w:type="spellStart"/>
      <w:r w:rsidRPr="003F2B20">
        <w:rPr>
          <w:rFonts w:ascii="Times New Roman" w:hAnsi="Times New Roman" w:cs="Times New Roman"/>
          <w:b/>
          <w:bCs/>
        </w:rPr>
        <w:t>Musick</w:t>
      </w:r>
      <w:proofErr w:type="spellEnd"/>
      <w:r w:rsidRPr="003F2B20">
        <w:rPr>
          <w:rFonts w:ascii="Times New Roman" w:hAnsi="Times New Roman" w:cs="Times New Roman"/>
          <w:b/>
          <w:bCs/>
        </w:rPr>
        <w:t>, “</w:t>
      </w:r>
      <w:proofErr w:type="spellStart"/>
      <w:r w:rsidRPr="003F2B20">
        <w:rPr>
          <w:rFonts w:ascii="Times New Roman" w:hAnsi="Times New Roman" w:cs="Times New Roman"/>
          <w:b/>
          <w:bCs/>
        </w:rPr>
        <w:t>Anahata</w:t>
      </w:r>
      <w:proofErr w:type="spellEnd"/>
      <w:r w:rsidRPr="003F2B20">
        <w:rPr>
          <w:rFonts w:ascii="Times New Roman" w:hAnsi="Times New Roman" w:cs="Times New Roman"/>
          <w:b/>
          <w:bCs/>
        </w:rPr>
        <w:t>”</w:t>
      </w:r>
      <w:r w:rsidRPr="003F2B20">
        <w:rPr>
          <w:rFonts w:ascii="Times New Roman" w:hAnsi="Times New Roman" w:cs="Times New Roman"/>
        </w:rPr>
        <w:t xml:space="preserve">, is director of the Yoga and Wellness Center of Columbia.  She began her yoga studies in 1972 with the 3HO Foundation in Phoenix, Az. and has studied with </w:t>
      </w:r>
      <w:proofErr w:type="spellStart"/>
      <w:r w:rsidRPr="003F2B20">
        <w:rPr>
          <w:rFonts w:ascii="Times New Roman" w:hAnsi="Times New Roman" w:cs="Times New Roman"/>
        </w:rPr>
        <w:t>Harbhajan</w:t>
      </w:r>
      <w:proofErr w:type="spellEnd"/>
      <w:r w:rsidRPr="003F2B20">
        <w:rPr>
          <w:rFonts w:ascii="Times New Roman" w:hAnsi="Times New Roman" w:cs="Times New Roman"/>
        </w:rPr>
        <w:t xml:space="preserve"> Singh Yogi - </w:t>
      </w:r>
      <w:proofErr w:type="spellStart"/>
      <w:r w:rsidRPr="003F2B20">
        <w:rPr>
          <w:rFonts w:ascii="Times New Roman" w:hAnsi="Times New Roman" w:cs="Times New Roman"/>
        </w:rPr>
        <w:t>ji</w:t>
      </w:r>
      <w:proofErr w:type="spellEnd"/>
      <w:r w:rsidRPr="003F2B20">
        <w:rPr>
          <w:rFonts w:ascii="Times New Roman" w:hAnsi="Times New Roman" w:cs="Times New Roman"/>
        </w:rPr>
        <w:t xml:space="preserve">, an internationally renowned spiritual leader and yoga master from Northern India.  She is certified through the International </w:t>
      </w:r>
      <w:proofErr w:type="spellStart"/>
      <w:r w:rsidRPr="003F2B20">
        <w:rPr>
          <w:rFonts w:ascii="Times New Roman" w:hAnsi="Times New Roman" w:cs="Times New Roman"/>
        </w:rPr>
        <w:t>Kundalini</w:t>
      </w:r>
      <w:proofErr w:type="spellEnd"/>
      <w:r w:rsidRPr="003F2B20">
        <w:rPr>
          <w:rFonts w:ascii="Times New Roman" w:hAnsi="Times New Roman" w:cs="Times New Roman"/>
        </w:rPr>
        <w:t xml:space="preserve"> Yoga Teacher’s Association and registered with the national “Yoga Alliance”.  She is trained in Yoga and stress management for medical symptom reduction through the Mind-Body Institute of the Beth Israel Deaconess Medical Center and Harvard University. She is also certified in Pregnancy Yoga and teaches prenatal yoga and an interactive postnatal yoga class for new moms and babies.  She has been practicing massage therapy since the seventies and was licensed in South Carolina at the onset of the state’s licensing program. She continues with her education in both professions.</w:t>
      </w:r>
    </w:p>
    <w:p w:rsidR="00A51646" w:rsidRDefault="00A51646" w:rsidP="00A51646">
      <w:pPr>
        <w:jc w:val="both"/>
        <w:rPr>
          <w:rFonts w:ascii="Times New Roman" w:hAnsi="Times New Roman" w:cs="Times New Roman"/>
        </w:rPr>
      </w:pPr>
    </w:p>
    <w:p w:rsidR="00A51646" w:rsidRDefault="00A51646" w:rsidP="00A51646">
      <w:pPr>
        <w:jc w:val="both"/>
      </w:pPr>
      <w:r w:rsidRPr="0033793C">
        <w:rPr>
          <w:rFonts w:ascii="Times New Roman" w:hAnsi="Times New Roman" w:cs="Times New Roman"/>
          <w:b/>
        </w:rPr>
        <w:t>Jill C. Rothstein</w:t>
      </w:r>
      <w:r>
        <w:rPr>
          <w:rFonts w:ascii="Times New Roman" w:hAnsi="Times New Roman" w:cs="Times New Roman"/>
        </w:rPr>
        <w:t xml:space="preserve"> is the</w:t>
      </w:r>
      <w:r w:rsidRPr="0033793C">
        <w:rPr>
          <w:rFonts w:ascii="Times New Roman" w:hAnsi="Times New Roman" w:cs="Times New Roman"/>
        </w:rPr>
        <w:t xml:space="preserve"> Risk Man</w:t>
      </w:r>
      <w:r>
        <w:rPr>
          <w:rFonts w:ascii="Times New Roman" w:hAnsi="Times New Roman" w:cs="Times New Roman"/>
        </w:rPr>
        <w:t>agement Director for the SC Bar.  She</w:t>
      </w:r>
      <w:r w:rsidRPr="0033793C">
        <w:rPr>
          <w:rFonts w:ascii="Times New Roman" w:hAnsi="Times New Roman" w:cs="Times New Roman"/>
        </w:rPr>
        <w:t xml:space="preserve"> graduated from USC School of Law in 1996.  She holds undergraduate degrees in English Literature and Political Science from </w:t>
      </w:r>
      <w:smartTag w:uri="urn:schemas-microsoft-com:office:smarttags" w:element="PlaceName">
        <w:r w:rsidRPr="0033793C">
          <w:rPr>
            <w:rFonts w:ascii="Times New Roman" w:hAnsi="Times New Roman" w:cs="Times New Roman"/>
          </w:rPr>
          <w:t>Meredith</w:t>
        </w:r>
      </w:smartTag>
      <w:r w:rsidRPr="0033793C">
        <w:rPr>
          <w:rFonts w:ascii="Times New Roman" w:hAnsi="Times New Roman" w:cs="Times New Roman"/>
        </w:rPr>
        <w:t xml:space="preserve"> </w:t>
      </w:r>
      <w:smartTag w:uri="urn:schemas-microsoft-com:office:smarttags" w:element="PlaceName">
        <w:r w:rsidRPr="0033793C">
          <w:rPr>
            <w:rFonts w:ascii="Times New Roman" w:hAnsi="Times New Roman" w:cs="Times New Roman"/>
          </w:rPr>
          <w:t>College</w:t>
        </w:r>
      </w:smartTag>
      <w:r w:rsidRPr="0033793C">
        <w:rPr>
          <w:rFonts w:ascii="Times New Roman" w:hAnsi="Times New Roman" w:cs="Times New Roman"/>
        </w:rPr>
        <w:t xml:space="preserve"> in </w:t>
      </w:r>
      <w:smartTag w:uri="urn:schemas-microsoft-com:office:smarttags" w:element="place">
        <w:smartTag w:uri="urn:schemas-microsoft-com:office:smarttags" w:element="City">
          <w:r w:rsidRPr="0033793C">
            <w:rPr>
              <w:rFonts w:ascii="Times New Roman" w:hAnsi="Times New Roman" w:cs="Times New Roman"/>
            </w:rPr>
            <w:t>Raleigh</w:t>
          </w:r>
        </w:smartTag>
        <w:r w:rsidRPr="0033793C">
          <w:rPr>
            <w:rFonts w:ascii="Times New Roman" w:hAnsi="Times New Roman" w:cs="Times New Roman"/>
          </w:rPr>
          <w:t xml:space="preserve">, </w:t>
        </w:r>
        <w:smartTag w:uri="urn:schemas-microsoft-com:office:smarttags" w:element="State">
          <w:r w:rsidRPr="0033793C">
            <w:rPr>
              <w:rFonts w:ascii="Times New Roman" w:hAnsi="Times New Roman" w:cs="Times New Roman"/>
            </w:rPr>
            <w:t>NC</w:t>
          </w:r>
        </w:smartTag>
      </w:smartTag>
      <w:r w:rsidRPr="0033793C">
        <w:rPr>
          <w:rFonts w:ascii="Times New Roman" w:hAnsi="Times New Roman" w:cs="Times New Roman"/>
        </w:rPr>
        <w:t xml:space="preserve">.  Ms. Rothstein serves as the staff </w:t>
      </w:r>
      <w:r>
        <w:rPr>
          <w:rFonts w:ascii="Times New Roman" w:hAnsi="Times New Roman" w:cs="Times New Roman"/>
        </w:rPr>
        <w:t>l</w:t>
      </w:r>
      <w:r w:rsidRPr="0033793C">
        <w:rPr>
          <w:rFonts w:ascii="Times New Roman" w:hAnsi="Times New Roman" w:cs="Times New Roman"/>
        </w:rPr>
        <w:t xml:space="preserve">iaison to the Professional Responsibility Committee, </w:t>
      </w:r>
      <w:r>
        <w:rPr>
          <w:rFonts w:ascii="Times New Roman" w:hAnsi="Times New Roman" w:cs="Times New Roman"/>
        </w:rPr>
        <w:t>the Ethics Advisory Committee, t</w:t>
      </w:r>
      <w:r w:rsidRPr="0033793C">
        <w:rPr>
          <w:rFonts w:ascii="Times New Roman" w:hAnsi="Times New Roman" w:cs="Times New Roman"/>
        </w:rPr>
        <w:t xml:space="preserve">he Task Force on Professional Potential and the Unauthorized Practice of Law Committee. </w:t>
      </w:r>
      <w:r>
        <w:rPr>
          <w:rFonts w:ascii="Times New Roman" w:hAnsi="Times New Roman" w:cs="Times New Roman"/>
        </w:rPr>
        <w:t xml:space="preserve"> </w:t>
      </w:r>
      <w:r w:rsidRPr="0033793C">
        <w:rPr>
          <w:rFonts w:ascii="Times New Roman" w:hAnsi="Times New Roman" w:cs="Times New Roman"/>
        </w:rPr>
        <w:t xml:space="preserve">Ms. Rothstein is the South Carolina Delegate to the American Inns of Court, a member of the John Belton </w:t>
      </w:r>
      <w:proofErr w:type="spellStart"/>
      <w:r w:rsidRPr="0033793C">
        <w:rPr>
          <w:rFonts w:ascii="Times New Roman" w:hAnsi="Times New Roman" w:cs="Times New Roman"/>
        </w:rPr>
        <w:t>O’Neall</w:t>
      </w:r>
      <w:proofErr w:type="spellEnd"/>
      <w:r w:rsidRPr="0033793C">
        <w:rPr>
          <w:rFonts w:ascii="Times New Roman" w:hAnsi="Times New Roman" w:cs="Times New Roman"/>
        </w:rPr>
        <w:t xml:space="preserve"> Inn of Court, and a member of the </w:t>
      </w:r>
      <w:smartTag w:uri="urn:schemas-microsoft-com:office:smarttags" w:element="place">
        <w:smartTag w:uri="urn:schemas-microsoft-com:office:smarttags" w:element="PlaceName">
          <w:r w:rsidRPr="0033793C">
            <w:rPr>
              <w:rFonts w:ascii="Times New Roman" w:hAnsi="Times New Roman" w:cs="Times New Roman"/>
            </w:rPr>
            <w:t>ABA</w:t>
          </w:r>
        </w:smartTag>
        <w:r w:rsidRPr="0033793C">
          <w:rPr>
            <w:rFonts w:ascii="Times New Roman" w:hAnsi="Times New Roman" w:cs="Times New Roman"/>
          </w:rPr>
          <w:t xml:space="preserve"> </w:t>
        </w:r>
        <w:smartTag w:uri="urn:schemas-microsoft-com:office:smarttags" w:element="PlaceType">
          <w:r w:rsidRPr="0033793C">
            <w:rPr>
              <w:rFonts w:ascii="Times New Roman" w:hAnsi="Times New Roman" w:cs="Times New Roman"/>
            </w:rPr>
            <w:t>Center</w:t>
          </w:r>
        </w:smartTag>
      </w:smartTag>
      <w:r w:rsidRPr="0033793C">
        <w:rPr>
          <w:rFonts w:ascii="Times New Roman" w:hAnsi="Times New Roman" w:cs="Times New Roman"/>
        </w:rPr>
        <w:t xml:space="preserve"> for Professional Responsibility.  She has been on the faculty of several CLEs, including the world-famous Ethics Roadshow.  Her husband Dave practices employment law.  She is active with the Friends of the Richland County Public Library</w:t>
      </w:r>
      <w:r>
        <w:t xml:space="preserve">. </w:t>
      </w:r>
    </w:p>
    <w:p w:rsidR="00A51646" w:rsidRPr="003F2B20" w:rsidRDefault="00A51646" w:rsidP="00A51646">
      <w:pPr>
        <w:jc w:val="both"/>
        <w:rPr>
          <w:rFonts w:ascii="Times New Roman" w:hAnsi="Times New Roman" w:cs="Times New Roman"/>
        </w:rPr>
      </w:pPr>
    </w:p>
    <w:p w:rsidR="00A51646" w:rsidRPr="003F2B20" w:rsidRDefault="00A51646" w:rsidP="00A51646">
      <w:pPr>
        <w:jc w:val="both"/>
        <w:rPr>
          <w:rFonts w:ascii="Times New Roman" w:hAnsi="Times New Roman" w:cs="Times New Roman"/>
        </w:rPr>
      </w:pPr>
      <w:r w:rsidRPr="003F2B20">
        <w:rPr>
          <w:rFonts w:ascii="Times New Roman" w:hAnsi="Times New Roman" w:cs="Times New Roman"/>
          <w:b/>
        </w:rPr>
        <w:t>Barbara Seymour</w:t>
      </w:r>
      <w:r w:rsidRPr="003F2B20">
        <w:rPr>
          <w:rFonts w:ascii="Times New Roman" w:hAnsi="Times New Roman" w:cs="Times New Roman"/>
        </w:rPr>
        <w:t xml:space="preserve"> is the Deputy Disciplinary Counsel to the Supreme Court of South Carolina where she investigates and prosecutes grievances filed against lawyers.  In 1990, she earned her Bachelor’s degree in Management and Marketing from the University of North Carolina at Greensboro.  She received her </w:t>
      </w:r>
      <w:proofErr w:type="spellStart"/>
      <w:r w:rsidRPr="003F2B20">
        <w:rPr>
          <w:rFonts w:ascii="Times New Roman" w:hAnsi="Times New Roman" w:cs="Times New Roman"/>
        </w:rPr>
        <w:t>Juris</w:t>
      </w:r>
      <w:proofErr w:type="spellEnd"/>
      <w:r w:rsidRPr="003F2B20">
        <w:rPr>
          <w:rFonts w:ascii="Times New Roman" w:hAnsi="Times New Roman" w:cs="Times New Roman"/>
        </w:rPr>
        <w:t xml:space="preserve"> Doctorate from the University </w:t>
      </w:r>
      <w:proofErr w:type="gramStart"/>
      <w:r w:rsidRPr="003F2B20">
        <w:rPr>
          <w:rFonts w:ascii="Times New Roman" w:hAnsi="Times New Roman" w:cs="Times New Roman"/>
        </w:rPr>
        <w:t>of Georgia School of</w:t>
      </w:r>
      <w:proofErr w:type="gramEnd"/>
      <w:r w:rsidRPr="003F2B20">
        <w:rPr>
          <w:rFonts w:ascii="Times New Roman" w:hAnsi="Times New Roman" w:cs="Times New Roman"/>
        </w:rPr>
        <w:t xml:space="preserve"> Law in </w:t>
      </w:r>
      <w:r w:rsidRPr="003F2B20">
        <w:rPr>
          <w:rFonts w:ascii="Times New Roman" w:hAnsi="Times New Roman" w:cs="Times New Roman"/>
        </w:rPr>
        <w:lastRenderedPageBreak/>
        <w:t xml:space="preserve">1993.  She worked as a trial lawyer from 1993 to 2000.  Barbara served as an adjunct instructor in the Professional Legal Assistants Program at Converse College and currently teaches as an adjunct in the Paralegal Degree Program at Midlands Technical College.  Her courses have included Civil Litigation, Legal Research and Writing, Business Law, Torts, Ethics, and Law Office Management.  Barbara is a member of the South Carolina Bar, the Georgia Bar (inactive), the National Organization of Bar Counsel, and the South Carolina Women Lawyers Association. She currently serves on the Law Related Education </w:t>
      </w:r>
      <w:r>
        <w:rPr>
          <w:rFonts w:ascii="Times New Roman" w:hAnsi="Times New Roman" w:cs="Times New Roman"/>
        </w:rPr>
        <w:t xml:space="preserve">Committee </w:t>
      </w:r>
      <w:r w:rsidRPr="003F2B20">
        <w:rPr>
          <w:rFonts w:ascii="Times New Roman" w:hAnsi="Times New Roman" w:cs="Times New Roman"/>
        </w:rPr>
        <w:t xml:space="preserve">and </w:t>
      </w:r>
      <w:r>
        <w:rPr>
          <w:rFonts w:ascii="Times New Roman" w:hAnsi="Times New Roman" w:cs="Times New Roman"/>
        </w:rPr>
        <w:t xml:space="preserve">the </w:t>
      </w:r>
      <w:r w:rsidRPr="003F2B20">
        <w:rPr>
          <w:rFonts w:ascii="Times New Roman" w:hAnsi="Times New Roman" w:cs="Times New Roman"/>
        </w:rPr>
        <w:t>Profes</w:t>
      </w:r>
      <w:r>
        <w:rPr>
          <w:rFonts w:ascii="Times New Roman" w:hAnsi="Times New Roman" w:cs="Times New Roman"/>
        </w:rPr>
        <w:t>sional Responsibility Committee</w:t>
      </w:r>
      <w:r w:rsidRPr="003F2B20">
        <w:rPr>
          <w:rFonts w:ascii="Times New Roman" w:hAnsi="Times New Roman" w:cs="Times New Roman"/>
        </w:rPr>
        <w:t xml:space="preserve"> at the South Carolina Bar.  Barbara was named the 2006 Law Related Education Lawyer of the Year.  She was a 2006 Fellow of the National Institute for the Teaching of Ethics and Professionalism.  Barbara is the creator and co-coordinator of the Legal Ethics and Practice Program (LEAPP</w:t>
      </w:r>
      <w:r>
        <w:rPr>
          <w:rFonts w:ascii="Times New Roman" w:hAnsi="Times New Roman" w:cs="Times New Roman"/>
        </w:rPr>
        <w:t>)</w:t>
      </w:r>
      <w:r w:rsidRPr="003F2B20">
        <w:rPr>
          <w:rFonts w:ascii="Times New Roman" w:hAnsi="Times New Roman" w:cs="Times New Roman"/>
        </w:rPr>
        <w:t>.</w:t>
      </w:r>
    </w:p>
    <w:p w:rsidR="00A51646" w:rsidRPr="0015168E" w:rsidRDefault="00A51646" w:rsidP="00A51646"/>
    <w:p w:rsidR="004566CC" w:rsidRPr="00660AAD" w:rsidRDefault="004566CC" w:rsidP="0059000F">
      <w:pPr>
        <w:rPr>
          <w:sz w:val="22"/>
        </w:rPr>
      </w:pPr>
    </w:p>
    <w:p w:rsidR="004566CC" w:rsidRPr="00612F3F" w:rsidRDefault="004566CC" w:rsidP="0059000F">
      <w:pPr>
        <w:rPr>
          <w:b/>
          <w:sz w:val="22"/>
        </w:rPr>
      </w:pPr>
    </w:p>
    <w:p w:rsidR="004566CC" w:rsidRDefault="004566CC"/>
    <w:sectPr w:rsidR="004566CC" w:rsidSect="00A51646">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00F"/>
    <w:rsid w:val="00046F19"/>
    <w:rsid w:val="00074FB4"/>
    <w:rsid w:val="000A31C4"/>
    <w:rsid w:val="000E043D"/>
    <w:rsid w:val="00131196"/>
    <w:rsid w:val="00181558"/>
    <w:rsid w:val="001F23D3"/>
    <w:rsid w:val="002068CB"/>
    <w:rsid w:val="002A01B5"/>
    <w:rsid w:val="002A2481"/>
    <w:rsid w:val="00331827"/>
    <w:rsid w:val="00385DD5"/>
    <w:rsid w:val="003B44ED"/>
    <w:rsid w:val="003D6CD8"/>
    <w:rsid w:val="003E4695"/>
    <w:rsid w:val="00415A44"/>
    <w:rsid w:val="00443953"/>
    <w:rsid w:val="004566CC"/>
    <w:rsid w:val="004813CF"/>
    <w:rsid w:val="00493A22"/>
    <w:rsid w:val="004E6CBD"/>
    <w:rsid w:val="004F2C66"/>
    <w:rsid w:val="004F5B25"/>
    <w:rsid w:val="0058497D"/>
    <w:rsid w:val="0059000F"/>
    <w:rsid w:val="005A3CCD"/>
    <w:rsid w:val="005B0790"/>
    <w:rsid w:val="00612F3F"/>
    <w:rsid w:val="00647F4E"/>
    <w:rsid w:val="00660AAD"/>
    <w:rsid w:val="00680D9D"/>
    <w:rsid w:val="007179F3"/>
    <w:rsid w:val="007629FC"/>
    <w:rsid w:val="00771CF1"/>
    <w:rsid w:val="007837C8"/>
    <w:rsid w:val="007A4E98"/>
    <w:rsid w:val="007F2326"/>
    <w:rsid w:val="0080428B"/>
    <w:rsid w:val="008142FC"/>
    <w:rsid w:val="008923EC"/>
    <w:rsid w:val="008930C9"/>
    <w:rsid w:val="00897F75"/>
    <w:rsid w:val="008C622D"/>
    <w:rsid w:val="00900E02"/>
    <w:rsid w:val="00917944"/>
    <w:rsid w:val="00924512"/>
    <w:rsid w:val="0096315A"/>
    <w:rsid w:val="0097611D"/>
    <w:rsid w:val="009C56A0"/>
    <w:rsid w:val="009D567B"/>
    <w:rsid w:val="00A01F6A"/>
    <w:rsid w:val="00A47E05"/>
    <w:rsid w:val="00A51646"/>
    <w:rsid w:val="00A701B1"/>
    <w:rsid w:val="00A749FA"/>
    <w:rsid w:val="00AC6E67"/>
    <w:rsid w:val="00AD7605"/>
    <w:rsid w:val="00B05009"/>
    <w:rsid w:val="00B12D14"/>
    <w:rsid w:val="00BB022A"/>
    <w:rsid w:val="00C14270"/>
    <w:rsid w:val="00C2116A"/>
    <w:rsid w:val="00CC67BE"/>
    <w:rsid w:val="00CC7640"/>
    <w:rsid w:val="00D043DA"/>
    <w:rsid w:val="00D21D81"/>
    <w:rsid w:val="00D5129C"/>
    <w:rsid w:val="00DC60EF"/>
    <w:rsid w:val="00DF7220"/>
    <w:rsid w:val="00E772F3"/>
    <w:rsid w:val="00E80DBF"/>
    <w:rsid w:val="00E815A9"/>
    <w:rsid w:val="00E90579"/>
    <w:rsid w:val="00EC6FA8"/>
    <w:rsid w:val="00EE3F0D"/>
    <w:rsid w:val="00FE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0F"/>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7629FC"/>
    <w:rPr>
      <w:rFonts w:cs="Times New Roman"/>
      <w:b/>
      <w:bCs/>
    </w:rPr>
  </w:style>
  <w:style w:type="character" w:styleId="Emphasis">
    <w:name w:val="Emphasis"/>
    <w:basedOn w:val="DefaultParagraphFont"/>
    <w:uiPriority w:val="20"/>
    <w:qFormat/>
    <w:locked/>
    <w:rsid w:val="007629FC"/>
    <w:rPr>
      <w:rFonts w:cs="Times New Roman"/>
      <w:i/>
      <w:iCs/>
    </w:rPr>
  </w:style>
  <w:style w:type="paragraph" w:customStyle="1" w:styleId="bodycopy">
    <w:name w:val="bodycopy"/>
    <w:basedOn w:val="Normal"/>
    <w:uiPriority w:val="99"/>
    <w:rsid w:val="00385DD5"/>
    <w:pPr>
      <w:spacing w:before="100" w:beforeAutospacing="1" w:after="100" w:afterAutospacing="1"/>
    </w:pPr>
    <w:rPr>
      <w:rFonts w:eastAsia="Calibri" w:cs="Times New Roman"/>
      <w:szCs w:val="24"/>
    </w:rPr>
  </w:style>
  <w:style w:type="character" w:styleId="Hyperlink">
    <w:name w:val="Hyperlink"/>
    <w:uiPriority w:val="99"/>
    <w:unhideWhenUsed/>
    <w:rsid w:val="00A51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bar.org/pmap" TargetMode="External"/><Relationship Id="rId5" Type="http://schemas.openxmlformats.org/officeDocument/2006/relationships/hyperlink" Target="http://www.scsmallfir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1958</Words>
  <Characters>11164</Characters>
  <Application>Microsoft Office Word</Application>
  <DocSecurity>0</DocSecurity>
  <Lines>93</Lines>
  <Paragraphs>26</Paragraphs>
  <ScaleCrop>false</ScaleCrop>
  <Company> </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Ethics and Practice Program </dc:title>
  <dc:subject/>
  <dc:creator>bseymour</dc:creator>
  <cp:keywords/>
  <dc:description/>
  <cp:lastModifiedBy>Seymour, Barbara</cp:lastModifiedBy>
  <cp:revision>5</cp:revision>
  <dcterms:created xsi:type="dcterms:W3CDTF">2010-07-07T14:25:00Z</dcterms:created>
  <dcterms:modified xsi:type="dcterms:W3CDTF">2011-10-26T20:05:00Z</dcterms:modified>
</cp:coreProperties>
</file>